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73385" w14:textId="77777777" w:rsidR="00360832" w:rsidRPr="00360832" w:rsidRDefault="00360832" w:rsidP="00360832">
      <w:pPr>
        <w:rPr>
          <w:b/>
          <w:bCs/>
        </w:rPr>
      </w:pPr>
      <w:r w:rsidRPr="00360832">
        <w:rPr>
          <w:b/>
          <w:bCs/>
        </w:rPr>
        <w:t>Triangulation of Findings</w:t>
      </w:r>
    </w:p>
    <w:p w14:paraId="61805B84" w14:textId="77777777" w:rsidR="00360832" w:rsidRPr="00360832" w:rsidRDefault="00360832" w:rsidP="00360832">
      <w:r w:rsidRPr="00360832">
        <w:t>To evaluate the Nutikas app under real-world constraints, we triangulated insights from four distinct data streams:</w:t>
      </w:r>
    </w:p>
    <w:p w14:paraId="1443CDDE" w14:textId="77777777" w:rsidR="00360832" w:rsidRPr="00360832" w:rsidRDefault="00360832" w:rsidP="00360832">
      <w:pPr>
        <w:numPr>
          <w:ilvl w:val="0"/>
          <w:numId w:val="1"/>
        </w:numPr>
      </w:pPr>
      <w:r w:rsidRPr="00360832">
        <w:rPr>
          <w:b/>
          <w:bCs/>
        </w:rPr>
        <w:t>Think-aloud sessions</w:t>
      </w:r>
      <w:r w:rsidRPr="00360832">
        <w:t> with two SEN pupils</w:t>
      </w:r>
    </w:p>
    <w:p w14:paraId="083D7B3E" w14:textId="77777777" w:rsidR="00360832" w:rsidRPr="00360832" w:rsidRDefault="00360832" w:rsidP="00360832">
      <w:pPr>
        <w:numPr>
          <w:ilvl w:val="0"/>
          <w:numId w:val="1"/>
        </w:numPr>
      </w:pPr>
      <w:r w:rsidRPr="00360832">
        <w:rPr>
          <w:b/>
          <w:bCs/>
        </w:rPr>
        <w:t>Adapted SUS-Kids usability questionnaire</w:t>
      </w:r>
    </w:p>
    <w:p w14:paraId="39ADB8D7" w14:textId="77777777" w:rsidR="00360832" w:rsidRPr="00360832" w:rsidRDefault="00360832" w:rsidP="00360832">
      <w:pPr>
        <w:numPr>
          <w:ilvl w:val="0"/>
          <w:numId w:val="1"/>
        </w:numPr>
      </w:pPr>
      <w:r w:rsidRPr="00360832">
        <w:rPr>
          <w:b/>
          <w:bCs/>
        </w:rPr>
        <w:t>Expert explanation-quality rubric</w:t>
      </w:r>
    </w:p>
    <w:p w14:paraId="5898D63D" w14:textId="77777777" w:rsidR="00360832" w:rsidRPr="00360832" w:rsidRDefault="00360832" w:rsidP="00360832">
      <w:pPr>
        <w:numPr>
          <w:ilvl w:val="0"/>
          <w:numId w:val="1"/>
        </w:numPr>
      </w:pPr>
      <w:r w:rsidRPr="00360832">
        <w:rPr>
          <w:b/>
          <w:bCs/>
        </w:rPr>
        <w:t>Teacher dashboard evaluation</w:t>
      </w:r>
      <w:r w:rsidRPr="00360832">
        <w:t> (rubric + interview)</w:t>
      </w:r>
    </w:p>
    <w:p w14:paraId="7A5FBC98" w14:textId="77777777" w:rsidR="00360832" w:rsidRPr="00360832" w:rsidRDefault="00360832" w:rsidP="00360832">
      <w:r w:rsidRPr="00360832">
        <w:t>Each source offers a unique perspective: the pupil’s interaction and engagement; their self-reported ease of use; the clarity and accessibility of AI-generated content; and the functionality and pedagogical alignment of the teacher interface.</w:t>
      </w:r>
    </w:p>
    <w:p w14:paraId="2C5CFFDC" w14:textId="77777777" w:rsidR="00360832" w:rsidRDefault="00360832" w:rsidP="00360832">
      <w:pPr>
        <w:rPr>
          <w:b/>
          <w:bCs/>
        </w:rPr>
      </w:pPr>
    </w:p>
    <w:p w14:paraId="45D31CA3" w14:textId="1DA3B4D5" w:rsidR="00360832" w:rsidRPr="00360832" w:rsidRDefault="00360832" w:rsidP="00360832">
      <w:pPr>
        <w:rPr>
          <w:b/>
          <w:bCs/>
        </w:rPr>
      </w:pPr>
      <w:r w:rsidRPr="00360832">
        <w:rPr>
          <w:b/>
          <w:bCs/>
        </w:rPr>
        <w:t>Converging Themes</w:t>
      </w:r>
    </w:p>
    <w:p w14:paraId="4EFE7800" w14:textId="77777777" w:rsidR="00360832" w:rsidRPr="00360832" w:rsidRDefault="00360832" w:rsidP="00360832">
      <w:r w:rsidRPr="00360832">
        <w:t>Across these diverse sources, several strong points and shared concerns emerged:</w:t>
      </w:r>
    </w:p>
    <w:p w14:paraId="422785A6" w14:textId="77777777" w:rsidR="00360832" w:rsidRPr="00360832" w:rsidRDefault="00360832" w:rsidP="00360832">
      <w:pPr>
        <w:rPr>
          <w:b/>
          <w:bCs/>
        </w:rPr>
      </w:pPr>
      <w:r w:rsidRPr="00360832">
        <w:rPr>
          <w:b/>
          <w:bCs/>
        </w:rPr>
        <w:t>1. High engagement and ease of navigation</w:t>
      </w:r>
    </w:p>
    <w:p w14:paraId="013F1843" w14:textId="77777777" w:rsidR="00360832" w:rsidRPr="00360832" w:rsidRDefault="00360832" w:rsidP="00360832">
      <w:pPr>
        <w:numPr>
          <w:ilvl w:val="0"/>
          <w:numId w:val="2"/>
        </w:numPr>
      </w:pPr>
      <w:r w:rsidRPr="00360832">
        <w:rPr>
          <w:b/>
          <w:bCs/>
        </w:rPr>
        <w:t>Think-aloud</w:t>
      </w:r>
      <w:r w:rsidRPr="00360832">
        <w:t>: Both pupils remained engaged throughout, which contrasted with their usual reaction to textbook tasks.</w:t>
      </w:r>
    </w:p>
    <w:p w14:paraId="6C92657B" w14:textId="77777777" w:rsidR="00360832" w:rsidRPr="00360832" w:rsidRDefault="00360832" w:rsidP="00360832">
      <w:pPr>
        <w:numPr>
          <w:ilvl w:val="0"/>
          <w:numId w:val="2"/>
        </w:numPr>
      </w:pPr>
      <w:r w:rsidRPr="00360832">
        <w:rPr>
          <w:b/>
          <w:bCs/>
        </w:rPr>
        <w:t>SUS-Kids</w:t>
      </w:r>
      <w:r w:rsidRPr="00360832">
        <w:t>: Scores of 62.5 and 75 show positive usability; both pupils felt confident using the app and enjoyed it.</w:t>
      </w:r>
    </w:p>
    <w:p w14:paraId="474C00CB" w14:textId="77777777" w:rsidR="00360832" w:rsidRPr="00360832" w:rsidRDefault="00360832" w:rsidP="00360832">
      <w:pPr>
        <w:numPr>
          <w:ilvl w:val="0"/>
          <w:numId w:val="2"/>
        </w:numPr>
      </w:pPr>
      <w:r w:rsidRPr="00360832">
        <w:rPr>
          <w:b/>
          <w:bCs/>
        </w:rPr>
        <w:t>Teacher rubric (T1 – Navigation 4/5)</w:t>
      </w:r>
      <w:r w:rsidRPr="00360832">
        <w:t>: Navigation was straightforward, with only minor setup concerns (CSV format for class creation).</w:t>
      </w:r>
    </w:p>
    <w:p w14:paraId="49C73A58" w14:textId="77777777" w:rsidR="00360832" w:rsidRPr="00360832" w:rsidRDefault="00360832" w:rsidP="00360832">
      <w:pPr>
        <w:numPr>
          <w:ilvl w:val="0"/>
          <w:numId w:val="2"/>
        </w:numPr>
      </w:pPr>
      <w:r w:rsidRPr="00360832">
        <w:rPr>
          <w:b/>
          <w:bCs/>
        </w:rPr>
        <w:t>Conclusion</w:t>
      </w:r>
      <w:r w:rsidRPr="00360832">
        <w:t>: Nutikas offers a clear and motivating interface for SEN pupils and is navigable for teachers after minimal onboarding.</w:t>
      </w:r>
    </w:p>
    <w:p w14:paraId="035BEE33" w14:textId="77777777" w:rsidR="00360832" w:rsidRDefault="00360832" w:rsidP="00360832"/>
    <w:p w14:paraId="1D51E20D" w14:textId="06D06268" w:rsidR="00360832" w:rsidRPr="00360832" w:rsidRDefault="00360832" w:rsidP="00360832">
      <w:pPr>
        <w:rPr>
          <w:b/>
          <w:bCs/>
        </w:rPr>
      </w:pPr>
      <w:r w:rsidRPr="00360832">
        <w:rPr>
          <w:b/>
          <w:bCs/>
        </w:rPr>
        <w:t>2. Conceptual vs. arithmetical confusion</w:t>
      </w:r>
    </w:p>
    <w:p w14:paraId="6959C930" w14:textId="77777777" w:rsidR="00360832" w:rsidRPr="00360832" w:rsidRDefault="00360832" w:rsidP="00360832">
      <w:pPr>
        <w:numPr>
          <w:ilvl w:val="0"/>
          <w:numId w:val="3"/>
        </w:numPr>
      </w:pPr>
      <w:r w:rsidRPr="00360832">
        <w:rPr>
          <w:b/>
          <w:bCs/>
        </w:rPr>
        <w:t>Think-aloud</w:t>
      </w:r>
      <w:r w:rsidRPr="00360832">
        <w:t>: Pupils sometimes guessed numbers and filled in the model equation without conceptual reasoning, especially in combine-type problems.</w:t>
      </w:r>
    </w:p>
    <w:p w14:paraId="348826AE" w14:textId="77777777" w:rsidR="00360832" w:rsidRPr="00360832" w:rsidRDefault="00360832" w:rsidP="00360832">
      <w:pPr>
        <w:numPr>
          <w:ilvl w:val="0"/>
          <w:numId w:val="3"/>
        </w:numPr>
      </w:pPr>
      <w:r w:rsidRPr="00360832">
        <w:rPr>
          <w:b/>
          <w:bCs/>
        </w:rPr>
        <w:t>Explanation rubric (Logical Flow = 3/5)</w:t>
      </w:r>
      <w:r w:rsidRPr="00360832">
        <w:t>: The teacher noted that pupils may complete grammar stories while leaving the model-equation incorrect — with no timely feedback.</w:t>
      </w:r>
    </w:p>
    <w:p w14:paraId="6640BECB" w14:textId="77777777" w:rsidR="00360832" w:rsidRPr="00360832" w:rsidRDefault="00360832" w:rsidP="00360832">
      <w:pPr>
        <w:numPr>
          <w:ilvl w:val="0"/>
          <w:numId w:val="3"/>
        </w:numPr>
      </w:pPr>
      <w:r w:rsidRPr="00360832">
        <w:rPr>
          <w:b/>
          <w:bCs/>
        </w:rPr>
        <w:lastRenderedPageBreak/>
        <w:t>Teacher interview</w:t>
      </w:r>
      <w:r w:rsidRPr="00360832">
        <w:t>: The teacher explicitly requested that Nutikas distinguish between </w:t>
      </w:r>
      <w:r w:rsidRPr="00360832">
        <w:rPr>
          <w:i/>
          <w:iCs/>
        </w:rPr>
        <w:t>conceptual errors</w:t>
      </w:r>
      <w:r w:rsidRPr="00360832">
        <w:t> and </w:t>
      </w:r>
      <w:r w:rsidRPr="00360832">
        <w:rPr>
          <w:i/>
          <w:iCs/>
        </w:rPr>
        <w:t>calculation errors</w:t>
      </w:r>
      <w:r w:rsidRPr="00360832">
        <w:t> for both pupils and teachers.</w:t>
      </w:r>
    </w:p>
    <w:p w14:paraId="5CE46CED" w14:textId="77777777" w:rsidR="00360832" w:rsidRPr="00360832" w:rsidRDefault="00360832" w:rsidP="00360832">
      <w:pPr>
        <w:numPr>
          <w:ilvl w:val="0"/>
          <w:numId w:val="3"/>
        </w:numPr>
      </w:pPr>
      <w:r w:rsidRPr="00360832">
        <w:rPr>
          <w:b/>
          <w:bCs/>
        </w:rPr>
        <w:t>Conclusion</w:t>
      </w:r>
      <w:r w:rsidRPr="00360832">
        <w:t>: The app’s support for conceptual reasoning is not yet robust enough — a clearer division between </w:t>
      </w:r>
      <w:r w:rsidRPr="00360832">
        <w:rPr>
          <w:b/>
          <w:bCs/>
        </w:rPr>
        <w:t>schema understanding</w:t>
      </w:r>
      <w:r w:rsidRPr="00360832">
        <w:t> and </w:t>
      </w:r>
      <w:r w:rsidRPr="00360832">
        <w:rPr>
          <w:b/>
          <w:bCs/>
        </w:rPr>
        <w:t>computational execution</w:t>
      </w:r>
      <w:r w:rsidRPr="00360832">
        <w:t> is needed.</w:t>
      </w:r>
    </w:p>
    <w:p w14:paraId="0C2819BC" w14:textId="77777777" w:rsidR="00360832" w:rsidRDefault="00360832" w:rsidP="00360832"/>
    <w:p w14:paraId="5431B4FE" w14:textId="78CDD9C4" w:rsidR="00360832" w:rsidRPr="00360832" w:rsidRDefault="00360832" w:rsidP="00360832">
      <w:pPr>
        <w:rPr>
          <w:b/>
          <w:bCs/>
        </w:rPr>
      </w:pPr>
      <w:r w:rsidRPr="00360832">
        <w:rPr>
          <w:b/>
          <w:bCs/>
        </w:rPr>
        <w:t>3. Strong language accessibility</w:t>
      </w:r>
    </w:p>
    <w:p w14:paraId="11F94FC4" w14:textId="77777777" w:rsidR="00360832" w:rsidRPr="00360832" w:rsidRDefault="00360832" w:rsidP="00360832">
      <w:pPr>
        <w:numPr>
          <w:ilvl w:val="0"/>
          <w:numId w:val="4"/>
        </w:numPr>
      </w:pPr>
      <w:r w:rsidRPr="00360832">
        <w:rPr>
          <w:b/>
          <w:bCs/>
        </w:rPr>
        <w:t>Think-aloud</w:t>
      </w:r>
      <w:r w:rsidRPr="00360832">
        <w:t>: Pupils showed no signs of struggling with reading or vocabulary.</w:t>
      </w:r>
    </w:p>
    <w:p w14:paraId="2475BD5D" w14:textId="77777777" w:rsidR="00360832" w:rsidRPr="00360832" w:rsidRDefault="00360832" w:rsidP="00360832">
      <w:pPr>
        <w:numPr>
          <w:ilvl w:val="0"/>
          <w:numId w:val="4"/>
        </w:numPr>
      </w:pPr>
      <w:r w:rsidRPr="00360832">
        <w:rPr>
          <w:b/>
          <w:bCs/>
        </w:rPr>
        <w:t>Explanation rubric (Linguistic Accessibility = 5/5)</w:t>
      </w:r>
      <w:r w:rsidRPr="00360832">
        <w:t>: The teacher praised the simple, age-appropriate language.</w:t>
      </w:r>
    </w:p>
    <w:p w14:paraId="53EE643D" w14:textId="77777777" w:rsidR="00360832" w:rsidRPr="00360832" w:rsidRDefault="00360832" w:rsidP="00360832">
      <w:pPr>
        <w:numPr>
          <w:ilvl w:val="0"/>
          <w:numId w:val="4"/>
        </w:numPr>
      </w:pPr>
      <w:r w:rsidRPr="00360832">
        <w:rPr>
          <w:b/>
          <w:bCs/>
        </w:rPr>
        <w:t>SUS-Kids</w:t>
      </w:r>
      <w:r w:rsidRPr="00360832">
        <w:t>: Pupils consistently gave high scores to items like “I knew what to do next.”</w:t>
      </w:r>
    </w:p>
    <w:p w14:paraId="7B884EA0" w14:textId="77777777" w:rsidR="00360832" w:rsidRPr="00360832" w:rsidRDefault="00360832" w:rsidP="00360832">
      <w:pPr>
        <w:numPr>
          <w:ilvl w:val="0"/>
          <w:numId w:val="4"/>
        </w:numPr>
      </w:pPr>
      <w:r w:rsidRPr="00360832">
        <w:rPr>
          <w:b/>
          <w:bCs/>
        </w:rPr>
        <w:t>Conclusion</w:t>
      </w:r>
      <w:r w:rsidRPr="00360832">
        <w:t>: The app’s instructions, wording, and overall text accessibility are well-adapted to the SEN target group.</w:t>
      </w:r>
    </w:p>
    <w:p w14:paraId="57C61953" w14:textId="77777777" w:rsidR="00360832" w:rsidRDefault="00360832" w:rsidP="00360832"/>
    <w:p w14:paraId="440651DE" w14:textId="796FF991" w:rsidR="00360832" w:rsidRPr="00360832" w:rsidRDefault="00360832" w:rsidP="00360832">
      <w:pPr>
        <w:rPr>
          <w:b/>
          <w:bCs/>
        </w:rPr>
      </w:pPr>
      <w:r w:rsidRPr="00360832">
        <w:rPr>
          <w:b/>
          <w:bCs/>
        </w:rPr>
        <w:t>4. Analytics need clarification</w:t>
      </w:r>
    </w:p>
    <w:p w14:paraId="417F9C59" w14:textId="77777777" w:rsidR="00360832" w:rsidRPr="00360832" w:rsidRDefault="00360832" w:rsidP="00360832">
      <w:pPr>
        <w:numPr>
          <w:ilvl w:val="0"/>
          <w:numId w:val="5"/>
        </w:numPr>
      </w:pPr>
      <w:r w:rsidRPr="00360832">
        <w:rPr>
          <w:b/>
          <w:bCs/>
        </w:rPr>
        <w:t>Teacher rubric (T3 = 3/5)</w:t>
      </w:r>
      <w:r w:rsidRPr="00360832">
        <w:t>: The meaning of the “accuracy” score was unclear to the teacher, and no explanation was visible in the interface.</w:t>
      </w:r>
    </w:p>
    <w:p w14:paraId="579DCEFC" w14:textId="77777777" w:rsidR="00360832" w:rsidRPr="00360832" w:rsidRDefault="00360832" w:rsidP="00360832">
      <w:pPr>
        <w:numPr>
          <w:ilvl w:val="0"/>
          <w:numId w:val="5"/>
        </w:numPr>
      </w:pPr>
      <w:r w:rsidRPr="00360832">
        <w:rPr>
          <w:b/>
          <w:bCs/>
        </w:rPr>
        <w:t>Teacher interview</w:t>
      </w:r>
      <w:r w:rsidRPr="00360832">
        <w:t>: Requested a clear explanation window for interpreting accuracy metrics and more granularity (e.g., conceptual vs. computational errors).</w:t>
      </w:r>
    </w:p>
    <w:p w14:paraId="5C1A6C6B" w14:textId="77777777" w:rsidR="00360832" w:rsidRPr="00360832" w:rsidRDefault="00360832" w:rsidP="00360832">
      <w:pPr>
        <w:numPr>
          <w:ilvl w:val="0"/>
          <w:numId w:val="5"/>
        </w:numPr>
      </w:pPr>
      <w:r w:rsidRPr="00360832">
        <w:rPr>
          <w:b/>
          <w:bCs/>
        </w:rPr>
        <w:t>No pupil-side confusion</w:t>
      </w:r>
      <w:r w:rsidRPr="00360832">
        <w:t>, but this may reflect their limited access to analytics.</w:t>
      </w:r>
    </w:p>
    <w:p w14:paraId="7CBE1AA9" w14:textId="77777777" w:rsidR="00360832" w:rsidRPr="00360832" w:rsidRDefault="00360832" w:rsidP="00360832">
      <w:pPr>
        <w:numPr>
          <w:ilvl w:val="0"/>
          <w:numId w:val="5"/>
        </w:numPr>
      </w:pPr>
      <w:r w:rsidRPr="00360832">
        <w:rPr>
          <w:b/>
          <w:bCs/>
        </w:rPr>
        <w:t>Conclusion</w:t>
      </w:r>
      <w:r w:rsidRPr="00360832">
        <w:t>: </w:t>
      </w:r>
      <w:r w:rsidRPr="00360832">
        <w:rPr>
          <w:b/>
          <w:bCs/>
        </w:rPr>
        <w:t>Accuracy reporting is underdeveloped</w:t>
      </w:r>
      <w:r w:rsidRPr="00360832">
        <w:t> on the teacher side; trust and instructional decisions depend on clearer metrics and error classification.</w:t>
      </w:r>
    </w:p>
    <w:p w14:paraId="06DDC073" w14:textId="77777777" w:rsidR="00360832" w:rsidRDefault="00360832" w:rsidP="00360832"/>
    <w:p w14:paraId="58B6B1AD" w14:textId="65C66356" w:rsidR="00360832" w:rsidRPr="00360832" w:rsidRDefault="00360832" w:rsidP="00360832">
      <w:pPr>
        <w:rPr>
          <w:b/>
          <w:bCs/>
        </w:rPr>
      </w:pPr>
      <w:r w:rsidRPr="00360832">
        <w:rPr>
          <w:b/>
          <w:bCs/>
        </w:rPr>
        <w:t>5. Scaffolded progression works — but could improve</w:t>
      </w:r>
    </w:p>
    <w:p w14:paraId="73CB1A34" w14:textId="77777777" w:rsidR="00360832" w:rsidRPr="00360832" w:rsidRDefault="00360832" w:rsidP="00360832">
      <w:pPr>
        <w:numPr>
          <w:ilvl w:val="0"/>
          <w:numId w:val="6"/>
        </w:numPr>
      </w:pPr>
      <w:r w:rsidRPr="00360832">
        <w:rPr>
          <w:b/>
          <w:bCs/>
        </w:rPr>
        <w:t>Think-aloud</w:t>
      </w:r>
      <w:r w:rsidRPr="00360832">
        <w:t xml:space="preserve">: Pupils followed the structure, but the repeated use of the “Next” button felt mechanical. Some guessing </w:t>
      </w:r>
      <w:proofErr w:type="spellStart"/>
      <w:r w:rsidRPr="00360832">
        <w:t>behaviour</w:t>
      </w:r>
      <w:proofErr w:type="spellEnd"/>
      <w:r w:rsidRPr="00360832">
        <w:t xml:space="preserve"> appeared when scaffolding was thin.</w:t>
      </w:r>
    </w:p>
    <w:p w14:paraId="51B92D5B" w14:textId="77777777" w:rsidR="00360832" w:rsidRPr="00360832" w:rsidRDefault="00360832" w:rsidP="00360832">
      <w:pPr>
        <w:numPr>
          <w:ilvl w:val="0"/>
          <w:numId w:val="6"/>
        </w:numPr>
      </w:pPr>
      <w:r w:rsidRPr="00360832">
        <w:rPr>
          <w:b/>
          <w:bCs/>
        </w:rPr>
        <w:t>Explanation rubric (Cognitive Load &amp; Scaffold = 4/5)</w:t>
      </w:r>
      <w:r w:rsidRPr="00360832">
        <w:t>: Repeated clicking and the question-mark symbol could be redesigned for better support.</w:t>
      </w:r>
    </w:p>
    <w:p w14:paraId="480DEEA0" w14:textId="77777777" w:rsidR="00360832" w:rsidRPr="00360832" w:rsidRDefault="00360832" w:rsidP="00360832">
      <w:pPr>
        <w:numPr>
          <w:ilvl w:val="0"/>
          <w:numId w:val="6"/>
        </w:numPr>
      </w:pPr>
      <w:r w:rsidRPr="00360832">
        <w:rPr>
          <w:b/>
          <w:bCs/>
        </w:rPr>
        <w:lastRenderedPageBreak/>
        <w:t>Teacher interview</w:t>
      </w:r>
      <w:r w:rsidRPr="00360832">
        <w:t>: Suggested printable versions of problems with reduced scaffolding to help transition pupils toward independence.</w:t>
      </w:r>
    </w:p>
    <w:p w14:paraId="59883F8C" w14:textId="77777777" w:rsidR="00360832" w:rsidRPr="00360832" w:rsidRDefault="00360832" w:rsidP="00360832">
      <w:pPr>
        <w:numPr>
          <w:ilvl w:val="0"/>
          <w:numId w:val="6"/>
        </w:numPr>
      </w:pPr>
      <w:r w:rsidRPr="00360832">
        <w:rPr>
          <w:b/>
          <w:bCs/>
        </w:rPr>
        <w:t>Conclusion</w:t>
      </w:r>
      <w:r w:rsidRPr="00360832">
        <w:t xml:space="preserve">: </w:t>
      </w:r>
      <w:proofErr w:type="spellStart"/>
      <w:r w:rsidRPr="00360832">
        <w:t>Nutikas’s</w:t>
      </w:r>
      <w:proofErr w:type="spellEnd"/>
      <w:r w:rsidRPr="00360832">
        <w:t xml:space="preserve"> scaffolding is effective but would benefit from more </w:t>
      </w:r>
      <w:r w:rsidRPr="00360832">
        <w:rPr>
          <w:b/>
          <w:bCs/>
        </w:rPr>
        <w:t>gradual release of responsibility</w:t>
      </w:r>
      <w:r w:rsidRPr="00360832">
        <w:t>, better prompting language, and reduced visual repetition.</w:t>
      </w:r>
    </w:p>
    <w:p w14:paraId="58EEC64C" w14:textId="77777777" w:rsidR="00360832" w:rsidRDefault="00360832">
      <w:pPr>
        <w:rPr>
          <w:b/>
          <w:bCs/>
        </w:rPr>
      </w:pPr>
    </w:p>
    <w:p w14:paraId="7C0169B6" w14:textId="4B961D4C" w:rsidR="001A41E7" w:rsidRPr="00360832" w:rsidRDefault="00360832">
      <w:pPr>
        <w:rPr>
          <w:b/>
          <w:bCs/>
        </w:rPr>
      </w:pPr>
      <w:r w:rsidRPr="00360832">
        <w:rPr>
          <w:b/>
          <w:bCs/>
        </w:rPr>
        <w:t>Summary Table: Triangulated Themes Across Data Sources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5"/>
        <w:gridCol w:w="1692"/>
        <w:gridCol w:w="854"/>
        <w:gridCol w:w="1894"/>
        <w:gridCol w:w="2355"/>
      </w:tblGrid>
      <w:tr w:rsidR="00360832" w:rsidRPr="00360832" w14:paraId="60411C80" w14:textId="77777777" w:rsidTr="0036083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17E31F9" w14:textId="77777777" w:rsidR="00360832" w:rsidRPr="00360832" w:rsidRDefault="00360832" w:rsidP="00360832">
            <w:pPr>
              <w:rPr>
                <w:b/>
                <w:bCs/>
              </w:rPr>
            </w:pPr>
            <w:r w:rsidRPr="00360832">
              <w:rPr>
                <w:b/>
                <w:bCs/>
              </w:rPr>
              <w:t>Theme</w:t>
            </w:r>
          </w:p>
        </w:tc>
        <w:tc>
          <w:tcPr>
            <w:tcW w:w="0" w:type="auto"/>
            <w:vAlign w:val="center"/>
            <w:hideMark/>
          </w:tcPr>
          <w:p w14:paraId="214FEC49" w14:textId="77777777" w:rsidR="00360832" w:rsidRPr="00360832" w:rsidRDefault="00360832" w:rsidP="00360832">
            <w:pPr>
              <w:rPr>
                <w:b/>
                <w:bCs/>
              </w:rPr>
            </w:pPr>
            <w:r w:rsidRPr="00360832">
              <w:rPr>
                <w:b/>
                <w:bCs/>
              </w:rPr>
              <w:t>Think-Aloud</w:t>
            </w:r>
          </w:p>
        </w:tc>
        <w:tc>
          <w:tcPr>
            <w:tcW w:w="0" w:type="auto"/>
            <w:vAlign w:val="center"/>
            <w:hideMark/>
          </w:tcPr>
          <w:p w14:paraId="1228634C" w14:textId="77777777" w:rsidR="00360832" w:rsidRPr="00360832" w:rsidRDefault="00360832" w:rsidP="00360832">
            <w:pPr>
              <w:rPr>
                <w:b/>
                <w:bCs/>
              </w:rPr>
            </w:pPr>
            <w:r w:rsidRPr="00360832">
              <w:rPr>
                <w:b/>
                <w:bCs/>
              </w:rPr>
              <w:t>SUS-Kids</w:t>
            </w:r>
          </w:p>
        </w:tc>
        <w:tc>
          <w:tcPr>
            <w:tcW w:w="0" w:type="auto"/>
            <w:vAlign w:val="center"/>
            <w:hideMark/>
          </w:tcPr>
          <w:p w14:paraId="3276059F" w14:textId="77777777" w:rsidR="00360832" w:rsidRPr="00360832" w:rsidRDefault="00360832" w:rsidP="00360832">
            <w:pPr>
              <w:rPr>
                <w:b/>
                <w:bCs/>
              </w:rPr>
            </w:pPr>
            <w:r w:rsidRPr="00360832">
              <w:rPr>
                <w:b/>
                <w:bCs/>
              </w:rPr>
              <w:t>Explanation Rubric</w:t>
            </w:r>
          </w:p>
        </w:tc>
        <w:tc>
          <w:tcPr>
            <w:tcW w:w="0" w:type="auto"/>
            <w:vAlign w:val="center"/>
            <w:hideMark/>
          </w:tcPr>
          <w:p w14:paraId="74C26246" w14:textId="77777777" w:rsidR="00360832" w:rsidRPr="00360832" w:rsidRDefault="00360832" w:rsidP="00360832">
            <w:pPr>
              <w:rPr>
                <w:b/>
                <w:bCs/>
              </w:rPr>
            </w:pPr>
            <w:r w:rsidRPr="00360832">
              <w:rPr>
                <w:b/>
                <w:bCs/>
              </w:rPr>
              <w:t>Teacher Interface</w:t>
            </w:r>
          </w:p>
        </w:tc>
      </w:tr>
      <w:tr w:rsidR="00360832" w:rsidRPr="00360832" w14:paraId="14D0C11C" w14:textId="77777777" w:rsidTr="0036083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EF4B1E" w14:textId="77777777" w:rsidR="00360832" w:rsidRPr="00360832" w:rsidRDefault="00360832" w:rsidP="00360832">
            <w:r w:rsidRPr="00360832">
              <w:t>Engagement &amp; Motivation</w:t>
            </w:r>
          </w:p>
        </w:tc>
        <w:tc>
          <w:tcPr>
            <w:tcW w:w="0" w:type="auto"/>
            <w:vAlign w:val="center"/>
            <w:hideMark/>
          </w:tcPr>
          <w:p w14:paraId="432197F6" w14:textId="77777777" w:rsidR="00360832" w:rsidRPr="00360832" w:rsidRDefault="00360832" w:rsidP="00360832">
            <w:r w:rsidRPr="00360832">
              <w:rPr>
                <w:rFonts w:ascii="Apple Color Emoji" w:hAnsi="Apple Color Emoji" w:cs="Apple Color Emoji"/>
              </w:rPr>
              <w:t>✅</w:t>
            </w:r>
          </w:p>
        </w:tc>
        <w:tc>
          <w:tcPr>
            <w:tcW w:w="0" w:type="auto"/>
            <w:vAlign w:val="center"/>
            <w:hideMark/>
          </w:tcPr>
          <w:p w14:paraId="7ACF9EF1" w14:textId="77777777" w:rsidR="00360832" w:rsidRPr="00360832" w:rsidRDefault="00360832" w:rsidP="00360832">
            <w:r w:rsidRPr="00360832">
              <w:rPr>
                <w:rFonts w:ascii="Apple Color Emoji" w:hAnsi="Apple Color Emoji" w:cs="Apple Color Emoji"/>
              </w:rPr>
              <w:t>✅</w:t>
            </w:r>
          </w:p>
        </w:tc>
        <w:tc>
          <w:tcPr>
            <w:tcW w:w="0" w:type="auto"/>
            <w:vAlign w:val="center"/>
            <w:hideMark/>
          </w:tcPr>
          <w:p w14:paraId="0A1176F2" w14:textId="77777777" w:rsidR="00360832" w:rsidRPr="00360832" w:rsidRDefault="00360832" w:rsidP="00360832">
            <w:r w:rsidRPr="00360832">
              <w:t>—</w:t>
            </w:r>
          </w:p>
        </w:tc>
        <w:tc>
          <w:tcPr>
            <w:tcW w:w="0" w:type="auto"/>
            <w:vAlign w:val="center"/>
            <w:hideMark/>
          </w:tcPr>
          <w:p w14:paraId="5B0CCAE6" w14:textId="77777777" w:rsidR="00360832" w:rsidRPr="00360832" w:rsidRDefault="00360832" w:rsidP="00360832">
            <w:r w:rsidRPr="00360832">
              <w:rPr>
                <w:rFonts w:ascii="Apple Color Emoji" w:hAnsi="Apple Color Emoji" w:cs="Apple Color Emoji"/>
              </w:rPr>
              <w:t>✅</w:t>
            </w:r>
          </w:p>
        </w:tc>
      </w:tr>
      <w:tr w:rsidR="00360832" w:rsidRPr="00360832" w14:paraId="7144F972" w14:textId="77777777" w:rsidTr="0036083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8D03B3" w14:textId="77777777" w:rsidR="00360832" w:rsidRPr="00360832" w:rsidRDefault="00360832" w:rsidP="00360832">
            <w:r w:rsidRPr="00360832">
              <w:t>Navigation</w:t>
            </w:r>
          </w:p>
        </w:tc>
        <w:tc>
          <w:tcPr>
            <w:tcW w:w="0" w:type="auto"/>
            <w:vAlign w:val="center"/>
            <w:hideMark/>
          </w:tcPr>
          <w:p w14:paraId="67D3AA2A" w14:textId="77777777" w:rsidR="00360832" w:rsidRPr="00360832" w:rsidRDefault="00360832" w:rsidP="00360832">
            <w:r w:rsidRPr="00360832">
              <w:rPr>
                <w:rFonts w:ascii="Apple Color Emoji" w:hAnsi="Apple Color Emoji" w:cs="Apple Color Emoji"/>
              </w:rPr>
              <w:t>✅</w:t>
            </w:r>
          </w:p>
        </w:tc>
        <w:tc>
          <w:tcPr>
            <w:tcW w:w="0" w:type="auto"/>
            <w:vAlign w:val="center"/>
            <w:hideMark/>
          </w:tcPr>
          <w:p w14:paraId="3E33F9AE" w14:textId="77777777" w:rsidR="00360832" w:rsidRPr="00360832" w:rsidRDefault="00360832" w:rsidP="00360832">
            <w:r w:rsidRPr="00360832">
              <w:rPr>
                <w:rFonts w:ascii="Apple Color Emoji" w:hAnsi="Apple Color Emoji" w:cs="Apple Color Emoji"/>
              </w:rPr>
              <w:t>✅</w:t>
            </w:r>
          </w:p>
        </w:tc>
        <w:tc>
          <w:tcPr>
            <w:tcW w:w="0" w:type="auto"/>
            <w:vAlign w:val="center"/>
            <w:hideMark/>
          </w:tcPr>
          <w:p w14:paraId="6AFE5BAE" w14:textId="77777777" w:rsidR="00360832" w:rsidRPr="00360832" w:rsidRDefault="00360832" w:rsidP="00360832">
            <w:r w:rsidRPr="00360832">
              <w:t>—</w:t>
            </w:r>
          </w:p>
        </w:tc>
        <w:tc>
          <w:tcPr>
            <w:tcW w:w="0" w:type="auto"/>
            <w:vAlign w:val="center"/>
            <w:hideMark/>
          </w:tcPr>
          <w:p w14:paraId="3B100963" w14:textId="77777777" w:rsidR="00360832" w:rsidRPr="00360832" w:rsidRDefault="00360832" w:rsidP="00360832">
            <w:r w:rsidRPr="00360832">
              <w:rPr>
                <w:rFonts w:ascii="Apple Color Emoji" w:hAnsi="Apple Color Emoji" w:cs="Apple Color Emoji"/>
              </w:rPr>
              <w:t>✅</w:t>
            </w:r>
            <w:r w:rsidRPr="00360832">
              <w:t xml:space="preserve"> (minor CSV issue)</w:t>
            </w:r>
          </w:p>
        </w:tc>
      </w:tr>
      <w:tr w:rsidR="00360832" w:rsidRPr="00360832" w14:paraId="6BCF2A24" w14:textId="77777777" w:rsidTr="0036083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228C7C" w14:textId="77777777" w:rsidR="00360832" w:rsidRPr="00360832" w:rsidRDefault="00360832" w:rsidP="00360832">
            <w:r w:rsidRPr="00360832">
              <w:t>Language Accessibility</w:t>
            </w:r>
          </w:p>
        </w:tc>
        <w:tc>
          <w:tcPr>
            <w:tcW w:w="0" w:type="auto"/>
            <w:vAlign w:val="center"/>
            <w:hideMark/>
          </w:tcPr>
          <w:p w14:paraId="0E747DD7" w14:textId="77777777" w:rsidR="00360832" w:rsidRPr="00360832" w:rsidRDefault="00360832" w:rsidP="00360832">
            <w:r w:rsidRPr="00360832">
              <w:rPr>
                <w:rFonts w:ascii="Apple Color Emoji" w:hAnsi="Apple Color Emoji" w:cs="Apple Color Emoji"/>
              </w:rPr>
              <w:t>✅</w:t>
            </w:r>
          </w:p>
        </w:tc>
        <w:tc>
          <w:tcPr>
            <w:tcW w:w="0" w:type="auto"/>
            <w:vAlign w:val="center"/>
            <w:hideMark/>
          </w:tcPr>
          <w:p w14:paraId="260C6046" w14:textId="77777777" w:rsidR="00360832" w:rsidRPr="00360832" w:rsidRDefault="00360832" w:rsidP="00360832">
            <w:r w:rsidRPr="00360832">
              <w:rPr>
                <w:rFonts w:ascii="Apple Color Emoji" w:hAnsi="Apple Color Emoji" w:cs="Apple Color Emoji"/>
              </w:rPr>
              <w:t>✅</w:t>
            </w:r>
          </w:p>
        </w:tc>
        <w:tc>
          <w:tcPr>
            <w:tcW w:w="0" w:type="auto"/>
            <w:vAlign w:val="center"/>
            <w:hideMark/>
          </w:tcPr>
          <w:p w14:paraId="43D615A0" w14:textId="77777777" w:rsidR="00360832" w:rsidRPr="00360832" w:rsidRDefault="00360832" w:rsidP="00360832">
            <w:r w:rsidRPr="00360832">
              <w:rPr>
                <w:rFonts w:ascii="Apple Color Emoji" w:hAnsi="Apple Color Emoji" w:cs="Apple Color Emoji"/>
              </w:rPr>
              <w:t>✅</w:t>
            </w:r>
          </w:p>
        </w:tc>
        <w:tc>
          <w:tcPr>
            <w:tcW w:w="0" w:type="auto"/>
            <w:vAlign w:val="center"/>
            <w:hideMark/>
          </w:tcPr>
          <w:p w14:paraId="07087DCF" w14:textId="77777777" w:rsidR="00360832" w:rsidRPr="00360832" w:rsidRDefault="00360832" w:rsidP="00360832">
            <w:r w:rsidRPr="00360832">
              <w:t>—</w:t>
            </w:r>
          </w:p>
        </w:tc>
      </w:tr>
      <w:tr w:rsidR="00360832" w:rsidRPr="00360832" w14:paraId="34148AF7" w14:textId="77777777" w:rsidTr="0036083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908CE9" w14:textId="77777777" w:rsidR="00360832" w:rsidRPr="00360832" w:rsidRDefault="00360832" w:rsidP="00360832">
            <w:r w:rsidRPr="00360832">
              <w:t>Conceptual vs Arithmetical Clarity</w:t>
            </w:r>
          </w:p>
        </w:tc>
        <w:tc>
          <w:tcPr>
            <w:tcW w:w="0" w:type="auto"/>
            <w:vAlign w:val="center"/>
            <w:hideMark/>
          </w:tcPr>
          <w:p w14:paraId="157A746E" w14:textId="77777777" w:rsidR="00360832" w:rsidRPr="00360832" w:rsidRDefault="00360832" w:rsidP="00360832">
            <w:r w:rsidRPr="00360832">
              <w:rPr>
                <w:rFonts w:ascii="Apple Color Emoji" w:hAnsi="Apple Color Emoji" w:cs="Apple Color Emoji"/>
              </w:rPr>
              <w:t>⚠️</w:t>
            </w:r>
            <w:r w:rsidRPr="00360832">
              <w:t xml:space="preserve"> Guessing</w:t>
            </w:r>
          </w:p>
        </w:tc>
        <w:tc>
          <w:tcPr>
            <w:tcW w:w="0" w:type="auto"/>
            <w:vAlign w:val="center"/>
            <w:hideMark/>
          </w:tcPr>
          <w:p w14:paraId="15D152C4" w14:textId="77777777" w:rsidR="00360832" w:rsidRPr="00360832" w:rsidRDefault="00360832" w:rsidP="00360832">
            <w:r w:rsidRPr="00360832">
              <w:t>—</w:t>
            </w:r>
          </w:p>
        </w:tc>
        <w:tc>
          <w:tcPr>
            <w:tcW w:w="0" w:type="auto"/>
            <w:vAlign w:val="center"/>
            <w:hideMark/>
          </w:tcPr>
          <w:p w14:paraId="1A60E287" w14:textId="77777777" w:rsidR="00360832" w:rsidRPr="00360832" w:rsidRDefault="00360832" w:rsidP="00360832">
            <w:r w:rsidRPr="00360832">
              <w:rPr>
                <w:rFonts w:ascii="Apple Color Emoji" w:hAnsi="Apple Color Emoji" w:cs="Apple Color Emoji"/>
              </w:rPr>
              <w:t>⚠️</w:t>
            </w:r>
            <w:r w:rsidRPr="00360832">
              <w:t xml:space="preserve"> Logical disconnect</w:t>
            </w:r>
          </w:p>
        </w:tc>
        <w:tc>
          <w:tcPr>
            <w:tcW w:w="0" w:type="auto"/>
            <w:vAlign w:val="center"/>
            <w:hideMark/>
          </w:tcPr>
          <w:p w14:paraId="11DF06CC" w14:textId="77777777" w:rsidR="00360832" w:rsidRPr="00360832" w:rsidRDefault="00360832" w:rsidP="00360832">
            <w:r w:rsidRPr="00360832">
              <w:rPr>
                <w:rFonts w:ascii="Apple Color Emoji" w:hAnsi="Apple Color Emoji" w:cs="Apple Color Emoji"/>
              </w:rPr>
              <w:t>⚠️</w:t>
            </w:r>
            <w:r w:rsidRPr="00360832">
              <w:t xml:space="preserve"> Teacher request for distinction</w:t>
            </w:r>
          </w:p>
        </w:tc>
      </w:tr>
      <w:tr w:rsidR="00360832" w:rsidRPr="00360832" w14:paraId="75F46215" w14:textId="77777777" w:rsidTr="0036083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23EAD1" w14:textId="77777777" w:rsidR="00360832" w:rsidRPr="00360832" w:rsidRDefault="00360832" w:rsidP="00360832">
            <w:r w:rsidRPr="00360832">
              <w:t>Analytics Transparency</w:t>
            </w:r>
          </w:p>
        </w:tc>
        <w:tc>
          <w:tcPr>
            <w:tcW w:w="0" w:type="auto"/>
            <w:vAlign w:val="center"/>
            <w:hideMark/>
          </w:tcPr>
          <w:p w14:paraId="63F41988" w14:textId="77777777" w:rsidR="00360832" w:rsidRPr="00360832" w:rsidRDefault="00360832" w:rsidP="00360832">
            <w:r w:rsidRPr="00360832">
              <w:t>—</w:t>
            </w:r>
          </w:p>
        </w:tc>
        <w:tc>
          <w:tcPr>
            <w:tcW w:w="0" w:type="auto"/>
            <w:vAlign w:val="center"/>
            <w:hideMark/>
          </w:tcPr>
          <w:p w14:paraId="26846CCB" w14:textId="77777777" w:rsidR="00360832" w:rsidRPr="00360832" w:rsidRDefault="00360832" w:rsidP="00360832">
            <w:r w:rsidRPr="00360832">
              <w:t>—</w:t>
            </w:r>
          </w:p>
        </w:tc>
        <w:tc>
          <w:tcPr>
            <w:tcW w:w="0" w:type="auto"/>
            <w:vAlign w:val="center"/>
            <w:hideMark/>
          </w:tcPr>
          <w:p w14:paraId="414E8149" w14:textId="77777777" w:rsidR="00360832" w:rsidRPr="00360832" w:rsidRDefault="00360832" w:rsidP="00360832">
            <w:r w:rsidRPr="00360832">
              <w:t>—</w:t>
            </w:r>
          </w:p>
        </w:tc>
        <w:tc>
          <w:tcPr>
            <w:tcW w:w="0" w:type="auto"/>
            <w:vAlign w:val="center"/>
            <w:hideMark/>
          </w:tcPr>
          <w:p w14:paraId="7BC2A9AE" w14:textId="77777777" w:rsidR="00360832" w:rsidRPr="00360832" w:rsidRDefault="00360832" w:rsidP="00360832">
            <w:r w:rsidRPr="00360832">
              <w:rPr>
                <w:rFonts w:ascii="Apple Color Emoji" w:hAnsi="Apple Color Emoji" w:cs="Apple Color Emoji"/>
              </w:rPr>
              <w:t>⚠️</w:t>
            </w:r>
            <w:r w:rsidRPr="00360832">
              <w:t xml:space="preserve"> Accuracy </w:t>
            </w:r>
            <w:proofErr w:type="gramStart"/>
            <w:r w:rsidRPr="00360832">
              <w:t>unclear</w:t>
            </w:r>
            <w:proofErr w:type="gramEnd"/>
          </w:p>
        </w:tc>
      </w:tr>
      <w:tr w:rsidR="00360832" w:rsidRPr="00360832" w14:paraId="627D36B7" w14:textId="77777777" w:rsidTr="0036083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63B2CB" w14:textId="77777777" w:rsidR="00360832" w:rsidRPr="00360832" w:rsidRDefault="00360832" w:rsidP="00360832">
            <w:r w:rsidRPr="00360832">
              <w:t>Scaffolding</w:t>
            </w:r>
          </w:p>
        </w:tc>
        <w:tc>
          <w:tcPr>
            <w:tcW w:w="0" w:type="auto"/>
            <w:vAlign w:val="center"/>
            <w:hideMark/>
          </w:tcPr>
          <w:p w14:paraId="7ACEF6A0" w14:textId="77777777" w:rsidR="00360832" w:rsidRPr="00360832" w:rsidRDefault="00360832" w:rsidP="00360832">
            <w:r w:rsidRPr="00360832">
              <w:rPr>
                <w:rFonts w:ascii="Apple Color Emoji" w:hAnsi="Apple Color Emoji" w:cs="Apple Color Emoji"/>
              </w:rPr>
              <w:t>⚠️</w:t>
            </w:r>
            <w:r w:rsidRPr="00360832">
              <w:t xml:space="preserve"> Clicking + guessing</w:t>
            </w:r>
          </w:p>
        </w:tc>
        <w:tc>
          <w:tcPr>
            <w:tcW w:w="0" w:type="auto"/>
            <w:vAlign w:val="center"/>
            <w:hideMark/>
          </w:tcPr>
          <w:p w14:paraId="70D85301" w14:textId="77777777" w:rsidR="00360832" w:rsidRPr="00360832" w:rsidRDefault="00360832" w:rsidP="00360832">
            <w:r w:rsidRPr="00360832">
              <w:t>—</w:t>
            </w:r>
          </w:p>
        </w:tc>
        <w:tc>
          <w:tcPr>
            <w:tcW w:w="0" w:type="auto"/>
            <w:vAlign w:val="center"/>
            <w:hideMark/>
          </w:tcPr>
          <w:p w14:paraId="35F5495F" w14:textId="77777777" w:rsidR="00360832" w:rsidRPr="00360832" w:rsidRDefault="00360832" w:rsidP="00360832">
            <w:r w:rsidRPr="00360832">
              <w:rPr>
                <w:rFonts w:ascii="Apple Color Emoji" w:hAnsi="Apple Color Emoji" w:cs="Apple Color Emoji"/>
              </w:rPr>
              <w:t>⚠️</w:t>
            </w:r>
            <w:r w:rsidRPr="00360832">
              <w:t xml:space="preserve"> Overuse of symbols</w:t>
            </w:r>
          </w:p>
        </w:tc>
        <w:tc>
          <w:tcPr>
            <w:tcW w:w="0" w:type="auto"/>
            <w:vAlign w:val="center"/>
            <w:hideMark/>
          </w:tcPr>
          <w:p w14:paraId="1E0C8CAB" w14:textId="77777777" w:rsidR="00360832" w:rsidRPr="00360832" w:rsidRDefault="00360832" w:rsidP="00360832">
            <w:r w:rsidRPr="00360832">
              <w:rPr>
                <w:rFonts w:ascii="Apple Color Emoji" w:hAnsi="Apple Color Emoji" w:cs="Apple Color Emoji"/>
              </w:rPr>
              <w:t>✅</w:t>
            </w:r>
            <w:r w:rsidRPr="00360832">
              <w:t xml:space="preserve"> Suggested printable versions</w:t>
            </w:r>
          </w:p>
        </w:tc>
      </w:tr>
    </w:tbl>
    <w:p w14:paraId="3FE7B252" w14:textId="77777777" w:rsidR="00360832" w:rsidRDefault="00360832"/>
    <w:p w14:paraId="497E825C" w14:textId="77777777" w:rsidR="00360832" w:rsidRPr="00360832" w:rsidRDefault="00360832" w:rsidP="00360832">
      <w:r w:rsidRPr="00360832">
        <w:rPr>
          <w:b/>
          <w:bCs/>
        </w:rPr>
        <w:t>Conclusion</w:t>
      </w:r>
    </w:p>
    <w:p w14:paraId="155BD565" w14:textId="77777777" w:rsidR="00360832" w:rsidRPr="00360832" w:rsidRDefault="00360832" w:rsidP="00360832">
      <w:r w:rsidRPr="00360832">
        <w:t>Taken together, the findings from all four data sources suggest that </w:t>
      </w:r>
      <w:r w:rsidRPr="00360832">
        <w:rPr>
          <w:b/>
          <w:bCs/>
        </w:rPr>
        <w:t>Nutikas is a well-designed, engaging, and accessible tool for SEN pupils</w:t>
      </w:r>
      <w:r w:rsidRPr="00360832">
        <w:t>, particularly in terms of interface usability, motivation, and language clarity. Pupils remained focused and confident throughout the sessions, and the adapted SUS scores confirm strong ease of use. The AI-generated explanations were judged linguistically appropriate and visually coherent, and the teacher dashboard proved functional for core tasks such as quiz creation and pupil tracking.</w:t>
      </w:r>
    </w:p>
    <w:p w14:paraId="7F165296" w14:textId="77777777" w:rsidR="00360832" w:rsidRPr="00360832" w:rsidRDefault="00360832" w:rsidP="00360832">
      <w:r w:rsidRPr="00360832">
        <w:t>However, the triangulation also revealed </w:t>
      </w:r>
      <w:r w:rsidRPr="00360832">
        <w:rPr>
          <w:b/>
          <w:bCs/>
        </w:rPr>
        <w:t>key areas for further development</w:t>
      </w:r>
      <w:r w:rsidRPr="00360832">
        <w:t>. Across sources, the </w:t>
      </w:r>
      <w:r w:rsidRPr="00360832">
        <w:rPr>
          <w:b/>
          <w:bCs/>
        </w:rPr>
        <w:t xml:space="preserve">boundary between conceptual understanding and numerical </w:t>
      </w:r>
      <w:r w:rsidRPr="00360832">
        <w:rPr>
          <w:b/>
          <w:bCs/>
        </w:rPr>
        <w:lastRenderedPageBreak/>
        <w:t>execution</w:t>
      </w:r>
      <w:r w:rsidRPr="00360832">
        <w:t> emerged as a point of confusion—both for pupils during problem-solving and for the teacher interpreting results. Similarly, the </w:t>
      </w:r>
      <w:r w:rsidRPr="00360832">
        <w:rPr>
          <w:b/>
          <w:bCs/>
        </w:rPr>
        <w:t>“accuracy” metric lacked clarity</w:t>
      </w:r>
      <w:r w:rsidRPr="00360832">
        <w:t> and pedagogical value from the teacher’s perspective. While scaffolding was mostly effective, it could be improved by reducing mechanical repetition and offering more adaptive transitions toward independence.</w:t>
      </w:r>
    </w:p>
    <w:p w14:paraId="166B4EF6" w14:textId="77777777" w:rsidR="00360832" w:rsidRPr="00360832" w:rsidRDefault="00360832" w:rsidP="00360832">
      <w:r w:rsidRPr="00360832">
        <w:t>These insights, although based on a small and exploratory sample, provide a focused roadmap for refining Nutikas before broader classroom use. Priorities include improving error classification, clarifying analytics, enhancing conceptual scaffolds, and streamlining teacher onboarding—all within a platform that is already showing promise as a supportive and motivating learning environment for struggling learners.</w:t>
      </w:r>
    </w:p>
    <w:p w14:paraId="191387C9" w14:textId="77777777" w:rsidR="00360832" w:rsidRDefault="00360832"/>
    <w:p w14:paraId="2997DA46" w14:textId="77777777" w:rsidR="00360832" w:rsidRDefault="00360832"/>
    <w:p w14:paraId="53127476" w14:textId="77777777" w:rsidR="00360832" w:rsidRDefault="00360832"/>
    <w:sectPr w:rsidR="00360832" w:rsidSect="00503D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F3863"/>
    <w:multiLevelType w:val="multilevel"/>
    <w:tmpl w:val="5BCAC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9B6121"/>
    <w:multiLevelType w:val="multilevel"/>
    <w:tmpl w:val="EDCAF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F43D89"/>
    <w:multiLevelType w:val="multilevel"/>
    <w:tmpl w:val="F2F40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2039AE"/>
    <w:multiLevelType w:val="multilevel"/>
    <w:tmpl w:val="00D67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403034"/>
    <w:multiLevelType w:val="multilevel"/>
    <w:tmpl w:val="D1E4C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DD6F9A"/>
    <w:multiLevelType w:val="multilevel"/>
    <w:tmpl w:val="90849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9661409">
    <w:abstractNumId w:val="0"/>
  </w:num>
  <w:num w:numId="2" w16cid:durableId="173960227">
    <w:abstractNumId w:val="1"/>
  </w:num>
  <w:num w:numId="3" w16cid:durableId="108622270">
    <w:abstractNumId w:val="3"/>
  </w:num>
  <w:num w:numId="4" w16cid:durableId="1628663150">
    <w:abstractNumId w:val="4"/>
  </w:num>
  <w:num w:numId="5" w16cid:durableId="2063945136">
    <w:abstractNumId w:val="5"/>
  </w:num>
  <w:num w:numId="6" w16cid:durableId="19988488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DAE"/>
    <w:rsid w:val="001A41E7"/>
    <w:rsid w:val="001A6D03"/>
    <w:rsid w:val="00360832"/>
    <w:rsid w:val="00416B0F"/>
    <w:rsid w:val="00423896"/>
    <w:rsid w:val="00503D1D"/>
    <w:rsid w:val="00584DAE"/>
    <w:rsid w:val="00656BD1"/>
    <w:rsid w:val="00692843"/>
    <w:rsid w:val="00F27585"/>
    <w:rsid w:val="00F4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371AB"/>
  <w15:chartTrackingRefBased/>
  <w15:docId w15:val="{DD3F25DF-C66F-7147-8651-F648A3146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4D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4D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4D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4D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4D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4D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4D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4D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4D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4D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4D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4D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4DA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4DA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4D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4D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4D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4D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4D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4D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4D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4D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4D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4D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4DA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4DA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4D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4DA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4DA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819</Words>
  <Characters>4671</Characters>
  <Application>Microsoft Office Word</Application>
  <DocSecurity>0</DocSecurity>
  <Lines>38</Lines>
  <Paragraphs>10</Paragraphs>
  <ScaleCrop>false</ScaleCrop>
  <Company/>
  <LinksUpToDate>false</LinksUpToDate>
  <CharactersWithSpaces>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Kateryna Lipmaa</dc:creator>
  <cp:keywords/>
  <dc:description/>
  <cp:lastModifiedBy>Kateryna Lipmaa</cp:lastModifiedBy>
  <cp:revision>2</cp:revision>
  <dcterms:created xsi:type="dcterms:W3CDTF">2025-08-08T13:52:00Z</dcterms:created>
  <dcterms:modified xsi:type="dcterms:W3CDTF">2025-08-08T13:55:00Z</dcterms:modified>
</cp:coreProperties>
</file>