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253"/>
        <w:tblW w:w="154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1724"/>
        <w:gridCol w:w="1725"/>
        <w:gridCol w:w="1654"/>
        <w:gridCol w:w="1795"/>
        <w:gridCol w:w="1607"/>
        <w:gridCol w:w="1843"/>
      </w:tblGrid>
      <w:tr w:rsidR="005D5B66" w:rsidRPr="00B26444" w14:paraId="57A3A589" w14:textId="77777777" w:rsidTr="00D25684">
        <w:trPr>
          <w:trHeight w:val="295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A52974" w14:textId="77777777" w:rsidR="005D5B66" w:rsidRPr="003653A8" w:rsidRDefault="005D5B66" w:rsidP="005D5B6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A33FC7D" w14:textId="00BD3C28" w:rsidR="005D5B66" w:rsidRPr="006816F9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816F9">
              <w:rPr>
                <w:b/>
                <w:bCs/>
                <w:lang w:val="en-GB"/>
              </w:rPr>
              <w:t>ADHD screener negative</w:t>
            </w:r>
          </w:p>
        </w:tc>
        <w:tc>
          <w:tcPr>
            <w:tcW w:w="1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A2DD7" w14:textId="45911F7C" w:rsidR="005D5B66" w:rsidRPr="006816F9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816F9">
              <w:rPr>
                <w:b/>
                <w:bCs/>
                <w:lang w:val="en-GB"/>
              </w:rPr>
              <w:t>ADHD screener positive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F6D5032" w14:textId="77777777" w:rsidR="005D5B66" w:rsidRPr="00B26444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Low hyperactivity/ impulsivity</w:t>
            </w:r>
          </w:p>
        </w:tc>
        <w:tc>
          <w:tcPr>
            <w:tcW w:w="1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65C0" w14:textId="77777777" w:rsidR="005D5B66" w:rsidRPr="00B26444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High hyperactivity/            impulsivity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0E83EA" w14:textId="77777777" w:rsidR="005D5B66" w:rsidRPr="00B26444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Low inattention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789F1" w14:textId="77777777" w:rsidR="005D5B66" w:rsidRPr="00B26444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High inattention</w:t>
            </w:r>
          </w:p>
        </w:tc>
      </w:tr>
      <w:tr w:rsidR="00D25684" w:rsidRPr="00B26444" w14:paraId="2D23DED2" w14:textId="77777777" w:rsidTr="00D25684">
        <w:trPr>
          <w:trHeight w:val="295"/>
        </w:trPr>
        <w:tc>
          <w:tcPr>
            <w:tcW w:w="5103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3C126172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Age, mean (SD)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283122BD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23.3 (7.3)</w:t>
            </w:r>
          </w:p>
        </w:tc>
        <w:tc>
          <w:tcPr>
            <w:tcW w:w="1725" w:type="dxa"/>
            <w:tcBorders>
              <w:top w:val="single" w:sz="4" w:space="0" w:color="auto"/>
              <w:right w:val="single" w:sz="4" w:space="0" w:color="auto"/>
            </w:tcBorders>
            <w:noWrap/>
          </w:tcPr>
          <w:p w14:paraId="000E7BB7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23.0 (7.2)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46ACC0CB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23.1 (7.5)</w:t>
            </w:r>
          </w:p>
        </w:tc>
        <w:tc>
          <w:tcPr>
            <w:tcW w:w="1795" w:type="dxa"/>
            <w:tcBorders>
              <w:top w:val="single" w:sz="4" w:space="0" w:color="auto"/>
              <w:right w:val="single" w:sz="4" w:space="0" w:color="auto"/>
            </w:tcBorders>
          </w:tcPr>
          <w:p w14:paraId="6C6D171E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23.4 (6.9)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</w:tcBorders>
          </w:tcPr>
          <w:p w14:paraId="301CCC8A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23.5 (7.7)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BDFA0AC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22.9 (6.5)</w:t>
            </w:r>
          </w:p>
        </w:tc>
      </w:tr>
      <w:tr w:rsidR="00D25684" w:rsidRPr="00B26444" w14:paraId="21591858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  <w:hideMark/>
          </w:tcPr>
          <w:p w14:paraId="5427ED30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Gender, male % (n)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1AC32E8B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34.6% (235)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4CDD57BF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39.3% (24)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noWrap/>
          </w:tcPr>
          <w:p w14:paraId="627C1EA4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36.8% (147)</w:t>
            </w:r>
          </w:p>
        </w:tc>
        <w:tc>
          <w:tcPr>
            <w:tcW w:w="1795" w:type="dxa"/>
            <w:tcBorders>
              <w:right w:val="single" w:sz="4" w:space="0" w:color="auto"/>
            </w:tcBorders>
          </w:tcPr>
          <w:p w14:paraId="4EB054C4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32.8% (112)</w:t>
            </w:r>
          </w:p>
        </w:tc>
        <w:tc>
          <w:tcPr>
            <w:tcW w:w="1607" w:type="dxa"/>
            <w:tcBorders>
              <w:left w:val="single" w:sz="4" w:space="0" w:color="auto"/>
            </w:tcBorders>
          </w:tcPr>
          <w:p w14:paraId="5DB0BF37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36.1% (159)</w:t>
            </w:r>
          </w:p>
        </w:tc>
        <w:tc>
          <w:tcPr>
            <w:tcW w:w="1843" w:type="dxa"/>
          </w:tcPr>
          <w:p w14:paraId="60A47CEA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33.3% (100)</w:t>
            </w:r>
          </w:p>
        </w:tc>
      </w:tr>
      <w:tr w:rsidR="00D25684" w:rsidRPr="00B26444" w14:paraId="19EB5A87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</w:tcPr>
          <w:p w14:paraId="72079AB1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Mileage driven past year (n=523)</w:t>
            </w:r>
            <w:r w:rsidRPr="00B26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GB" w:eastAsia="et-EE"/>
              </w:rPr>
              <w:t xml:space="preserve"> 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&gt;10000 % (n)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28C67762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28.0% (136)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60DEA079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18.9% (7)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57BF32CC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28.3% (83)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5D0CAB14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26.1% (60)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4A0BF87B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30.3% (98)</w:t>
            </w:r>
          </w:p>
        </w:tc>
        <w:tc>
          <w:tcPr>
            <w:tcW w:w="1843" w:type="dxa"/>
            <w:shd w:val="clear" w:color="auto" w:fill="auto"/>
          </w:tcPr>
          <w:p w14:paraId="484854D5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22.5% (45)</w:t>
            </w:r>
          </w:p>
        </w:tc>
      </w:tr>
      <w:tr w:rsidR="00D25684" w:rsidRPr="00B26444" w14:paraId="675FB5B3" w14:textId="77777777" w:rsidTr="00D25684">
        <w:trPr>
          <w:trHeight w:val="68"/>
        </w:trPr>
        <w:tc>
          <w:tcPr>
            <w:tcW w:w="5103" w:type="dxa"/>
            <w:tcBorders>
              <w:right w:val="single" w:sz="4" w:space="0" w:color="auto"/>
            </w:tcBorders>
            <w:noWrap/>
          </w:tcPr>
          <w:p w14:paraId="74FCBD23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Fast decision making (n=730), mean (SD) 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1EF0EE97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18.3 (4.2)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1BFDC889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17.7 (4.0)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7202F3A7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18.1 (4.2)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764A3D3C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18.4 (4.2)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191C1279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18.9 (3.9)</w:t>
            </w:r>
          </w:p>
        </w:tc>
        <w:tc>
          <w:tcPr>
            <w:tcW w:w="1843" w:type="dxa"/>
            <w:shd w:val="clear" w:color="auto" w:fill="auto"/>
          </w:tcPr>
          <w:p w14:paraId="64FD602E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17.3 (4.4)***</w:t>
            </w:r>
          </w:p>
        </w:tc>
      </w:tr>
      <w:tr w:rsidR="00D25684" w:rsidRPr="00B26444" w14:paraId="391AD2A1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</w:tcPr>
          <w:p w14:paraId="5DCA90EE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Excitement seeking (n=730), mean (SD) 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3F26F2CC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19.0 (4.8)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543D4B02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20.0 (5.1)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4E736FD5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18.9 (4.8)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3D960BA1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19.4 (4.8)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404903BE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18.9 (4.6)</w:t>
            </w:r>
          </w:p>
        </w:tc>
        <w:tc>
          <w:tcPr>
            <w:tcW w:w="1843" w:type="dxa"/>
            <w:shd w:val="clear" w:color="auto" w:fill="auto"/>
          </w:tcPr>
          <w:p w14:paraId="4C216B36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19.4 (5.0)</w:t>
            </w:r>
          </w:p>
        </w:tc>
      </w:tr>
      <w:tr w:rsidR="00D25684" w:rsidRPr="00B26444" w14:paraId="5DFD9E25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</w:tcPr>
          <w:p w14:paraId="550F466D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Thoughtlessness (n=730), mean (SD)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460D9891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15.2 (4.4)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12A2CBC5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16.9 (4.6)**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0A6FF6EC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14.5 (4.2)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0460719D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16.4 (4.4)***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02F33828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14.8 (4.2)</w:t>
            </w:r>
          </w:p>
        </w:tc>
        <w:tc>
          <w:tcPr>
            <w:tcW w:w="1843" w:type="dxa"/>
            <w:shd w:val="clear" w:color="auto" w:fill="auto"/>
          </w:tcPr>
          <w:p w14:paraId="47BDF8C6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16.3 (4.6)***</w:t>
            </w:r>
          </w:p>
        </w:tc>
      </w:tr>
      <w:tr w:rsidR="00D25684" w:rsidRPr="00B26444" w14:paraId="39C311B4" w14:textId="77777777" w:rsidTr="00D25684">
        <w:trPr>
          <w:trHeight w:val="89"/>
        </w:trPr>
        <w:tc>
          <w:tcPr>
            <w:tcW w:w="5103" w:type="dxa"/>
            <w:tcBorders>
              <w:right w:val="single" w:sz="4" w:space="0" w:color="auto"/>
            </w:tcBorders>
            <w:noWrap/>
          </w:tcPr>
          <w:p w14:paraId="65A8D698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Disinhibition (n=730), mean (SD)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193D674D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17.2 (4.2)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63B0C5E5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18.9 (5.0)**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0FA4C2A1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16.5 (4.1)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3ECB4533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18.3 (4.2)***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172A7D89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16.6 (4.0)</w:t>
            </w:r>
          </w:p>
        </w:tc>
        <w:tc>
          <w:tcPr>
            <w:tcW w:w="1843" w:type="dxa"/>
            <w:shd w:val="clear" w:color="auto" w:fill="auto"/>
          </w:tcPr>
          <w:p w14:paraId="541EB999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18.4 (4.3)***</w:t>
            </w:r>
          </w:p>
        </w:tc>
      </w:tr>
      <w:tr w:rsidR="00D25684" w:rsidRPr="00B26444" w14:paraId="7FCE66DB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  <w:hideMark/>
          </w:tcPr>
          <w:p w14:paraId="0B8AE82E" w14:textId="53B82219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DBQ Violations (n=56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), z score mean (SD)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6AF9F29E" w14:textId="5E6E3740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-0.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03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11DD834C" w14:textId="21035ECA" w:rsidR="00D25684" w:rsidRPr="00B26444" w:rsidRDefault="009320AA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7A02C3A9" w14:textId="0DF7867D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0.9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57192E6B" w14:textId="4204E665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2 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)***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7C169ACE" w14:textId="1B19CBF6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-0.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0A3DCC2C" w14:textId="7924710C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 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</w:t>
            </w:r>
          </w:p>
        </w:tc>
      </w:tr>
      <w:tr w:rsidR="00D25684" w:rsidRPr="00B26444" w14:paraId="6B6DB78F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  <w:hideMark/>
          </w:tcPr>
          <w:p w14:paraId="2C4CEC93" w14:textId="71DE749E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DBQ Errors (n=56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), z score mean (SD)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1E1C978D" w14:textId="2746CB86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-0.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04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49EEAF06" w14:textId="6CA8D429" w:rsidR="00D25684" w:rsidRPr="00B26444" w:rsidRDefault="009320AA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)***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64BD58DC" w14:textId="7B630C2F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4F06EE66" w14:textId="60AF7B8C" w:rsidR="00D25684" w:rsidRPr="00B26444" w:rsidRDefault="0008509E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.1)***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57F4B045" w14:textId="2A5EFEF8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-0.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0.9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611B3283" w14:textId="4747DE2B" w:rsidR="00D25684" w:rsidRPr="00B26444" w:rsidRDefault="0008509E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)***</w:t>
            </w:r>
          </w:p>
        </w:tc>
      </w:tr>
      <w:tr w:rsidR="00D25684" w:rsidRPr="00B26444" w14:paraId="0A37C7BD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  <w:hideMark/>
          </w:tcPr>
          <w:p w14:paraId="6B27DF55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Driving Anger Scale (n=568), z score mean (SD)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73AFBFC7" w14:textId="3A22B0B2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02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20AA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385D37E5" w14:textId="398A21FA" w:rsidR="00D25684" w:rsidRPr="00B26444" w:rsidRDefault="009320AA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0.9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6B3616BE" w14:textId="0E0311C9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15136CF7" w14:textId="5A82B714" w:rsidR="00D25684" w:rsidRPr="00B26444" w:rsidRDefault="0008509E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.0)**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2547EF9D" w14:textId="244694FA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08509E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53C01022" w14:textId="7E987678" w:rsidR="00D25684" w:rsidRPr="00B26444" w:rsidRDefault="0008509E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D25684"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D25684" w:rsidRPr="00B26444" w14:paraId="63D8AA6E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  <w:hideMark/>
          </w:tcPr>
          <w:p w14:paraId="18F659E8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Traffic accidents, % (n)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3DE3CE42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11.5% (78)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676C7D8F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13.1% (8)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4819D102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13.3% (53)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21740F72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9.7% (33)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7C815A75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13.2% (58)</w:t>
            </w:r>
          </w:p>
        </w:tc>
        <w:tc>
          <w:tcPr>
            <w:tcW w:w="1843" w:type="dxa"/>
            <w:shd w:val="clear" w:color="auto" w:fill="auto"/>
          </w:tcPr>
          <w:p w14:paraId="097836BD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9.3% (28)</w:t>
            </w:r>
          </w:p>
        </w:tc>
      </w:tr>
      <w:tr w:rsidR="00D25684" w:rsidRPr="00B26444" w14:paraId="4EE622A7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  <w:hideMark/>
          </w:tcPr>
          <w:p w14:paraId="0A0F1987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Traffic violations, % (n)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0053022D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20.9% (142)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0B871952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31.1% (19)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58E30F45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18.8% (75)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19CD9FED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25.2% (86)*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007D17CD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22.4% (99)</w:t>
            </w:r>
          </w:p>
        </w:tc>
        <w:tc>
          <w:tcPr>
            <w:tcW w:w="1843" w:type="dxa"/>
            <w:shd w:val="clear" w:color="auto" w:fill="auto"/>
          </w:tcPr>
          <w:p w14:paraId="5A06B8A3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20.7% (62)</w:t>
            </w:r>
          </w:p>
        </w:tc>
      </w:tr>
      <w:tr w:rsidR="00D25684" w:rsidRPr="00B26444" w14:paraId="3A0A71B8" w14:textId="77777777" w:rsidTr="00D25684">
        <w:trPr>
          <w:trHeight w:val="295"/>
        </w:trPr>
        <w:tc>
          <w:tcPr>
            <w:tcW w:w="5103" w:type="dxa"/>
            <w:tcBorders>
              <w:right w:val="single" w:sz="4" w:space="0" w:color="auto"/>
            </w:tcBorders>
            <w:noWrap/>
            <w:hideMark/>
          </w:tcPr>
          <w:p w14:paraId="6DCC3303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High traffic risk, % (n)</w:t>
            </w:r>
          </w:p>
        </w:tc>
        <w:tc>
          <w:tcPr>
            <w:tcW w:w="1724" w:type="dxa"/>
            <w:tcBorders>
              <w:left w:val="single" w:sz="4" w:space="0" w:color="auto"/>
            </w:tcBorders>
            <w:noWrap/>
          </w:tcPr>
          <w:p w14:paraId="4DCDEBD5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28.2% (192)</w:t>
            </w:r>
          </w:p>
        </w:tc>
        <w:tc>
          <w:tcPr>
            <w:tcW w:w="1725" w:type="dxa"/>
            <w:tcBorders>
              <w:right w:val="single" w:sz="4" w:space="0" w:color="auto"/>
            </w:tcBorders>
            <w:noWrap/>
          </w:tcPr>
          <w:p w14:paraId="6FDD1A06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36.1% (22)</w:t>
            </w:r>
          </w:p>
        </w:tc>
        <w:tc>
          <w:tcPr>
            <w:tcW w:w="1654" w:type="dxa"/>
            <w:tcBorders>
              <w:left w:val="single" w:sz="4" w:space="0" w:color="auto"/>
            </w:tcBorders>
            <w:shd w:val="clear" w:color="auto" w:fill="auto"/>
            <w:noWrap/>
          </w:tcPr>
          <w:p w14:paraId="103C5B9B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26.5% (106)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shd w:val="clear" w:color="auto" w:fill="auto"/>
          </w:tcPr>
          <w:p w14:paraId="769313DC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31.7% (108)</w:t>
            </w:r>
          </w:p>
        </w:tc>
        <w:tc>
          <w:tcPr>
            <w:tcW w:w="1607" w:type="dxa"/>
            <w:tcBorders>
              <w:left w:val="single" w:sz="4" w:space="0" w:color="auto"/>
            </w:tcBorders>
            <w:shd w:val="clear" w:color="auto" w:fill="auto"/>
          </w:tcPr>
          <w:p w14:paraId="036DD4DD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30.6% (135)</w:t>
            </w:r>
          </w:p>
        </w:tc>
        <w:tc>
          <w:tcPr>
            <w:tcW w:w="1843" w:type="dxa"/>
            <w:shd w:val="clear" w:color="auto" w:fill="auto"/>
          </w:tcPr>
          <w:p w14:paraId="278BD22B" w14:textId="77777777" w:rsidR="00D25684" w:rsidRPr="00B26444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4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26.3% (79)</w:t>
            </w:r>
          </w:p>
        </w:tc>
      </w:tr>
      <w:tr w:rsidR="00D25684" w:rsidRPr="006816F9" w14:paraId="37BC2612" w14:textId="77777777" w:rsidTr="00D25684">
        <w:trPr>
          <w:trHeight w:val="295"/>
        </w:trPr>
        <w:tc>
          <w:tcPr>
            <w:tcW w:w="5103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B97F3A" w14:textId="77777777" w:rsidR="00D25684" w:rsidRPr="006816F9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816F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pt-BR"/>
              </w:rPr>
              <w:t xml:space="preserve">DAT1 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(n=339), 9R allele carriers % (n)</w:t>
            </w:r>
          </w:p>
        </w:tc>
        <w:tc>
          <w:tcPr>
            <w:tcW w:w="1724" w:type="dxa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1052B6AE" w14:textId="77777777" w:rsidR="00D25684" w:rsidRPr="006816F9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36.9% (114)</w:t>
            </w:r>
          </w:p>
        </w:tc>
        <w:tc>
          <w:tcPr>
            <w:tcW w:w="1725" w:type="dxa"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5036E62F" w14:textId="77777777" w:rsidR="00D25684" w:rsidRPr="006816F9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50.0% (15)</w:t>
            </w:r>
          </w:p>
        </w:tc>
        <w:tc>
          <w:tcPr>
            <w:tcW w:w="1654" w:type="dxa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65298305" w14:textId="77777777" w:rsidR="00D25684" w:rsidRPr="006816F9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39.5% (77)</w:t>
            </w:r>
          </w:p>
        </w:tc>
        <w:tc>
          <w:tcPr>
            <w:tcW w:w="1795" w:type="dxa"/>
            <w:tcBorders>
              <w:bottom w:val="single" w:sz="4" w:space="0" w:color="auto"/>
              <w:right w:val="single" w:sz="4" w:space="0" w:color="auto"/>
            </w:tcBorders>
          </w:tcPr>
          <w:p w14:paraId="049450E1" w14:textId="77777777" w:rsidR="00D25684" w:rsidRPr="006816F9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36.1% (52)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4" w:space="0" w:color="auto"/>
            </w:tcBorders>
          </w:tcPr>
          <w:p w14:paraId="48EF7718" w14:textId="77777777" w:rsidR="00D25684" w:rsidRPr="006816F9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35.2% (70)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5B8A5C4" w14:textId="77777777" w:rsidR="00D25684" w:rsidRPr="006816F9" w:rsidRDefault="00D256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42.1% (59)</w:t>
            </w:r>
          </w:p>
        </w:tc>
      </w:tr>
    </w:tbl>
    <w:p w14:paraId="2FE87C6F" w14:textId="744F9C63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16F9">
        <w:rPr>
          <w:rFonts w:ascii="Times New Roman" w:hAnsi="Times New Roman" w:cs="Times New Roman"/>
          <w:b/>
          <w:bCs/>
          <w:sz w:val="24"/>
          <w:szCs w:val="24"/>
        </w:rPr>
        <w:t>Supplementary Table 1.</w:t>
      </w:r>
      <w:r w:rsidRPr="006816F9">
        <w:rPr>
          <w:rFonts w:ascii="Times New Roman" w:hAnsi="Times New Roman" w:cs="Times New Roman"/>
          <w:sz w:val="24"/>
          <w:szCs w:val="24"/>
        </w:rPr>
        <w:t xml:space="preserve"> Demographic and traffic behaviour variables by </w:t>
      </w:r>
      <w:r w:rsidR="005D5B66" w:rsidRPr="006816F9">
        <w:rPr>
          <w:rFonts w:ascii="Times New Roman" w:hAnsi="Times New Roman" w:cs="Times New Roman"/>
          <w:sz w:val="24"/>
          <w:szCs w:val="24"/>
        </w:rPr>
        <w:t xml:space="preserve">self-reported </w:t>
      </w:r>
      <w:r w:rsidRPr="006816F9">
        <w:rPr>
          <w:rFonts w:ascii="Times New Roman" w:hAnsi="Times New Roman" w:cs="Times New Roman"/>
          <w:sz w:val="24"/>
          <w:szCs w:val="24"/>
        </w:rPr>
        <w:t>ADHD symptom levels in</w:t>
      </w:r>
      <w:r w:rsidR="006E73E6" w:rsidRPr="006816F9">
        <w:rPr>
          <w:rFonts w:ascii="Times New Roman" w:hAnsi="Times New Roman" w:cs="Times New Roman"/>
          <w:sz w:val="24"/>
          <w:szCs w:val="24"/>
        </w:rPr>
        <w:t xml:space="preserve"> the</w:t>
      </w:r>
      <w:r w:rsidRPr="006816F9">
        <w:rPr>
          <w:rFonts w:ascii="Times New Roman" w:hAnsi="Times New Roman" w:cs="Times New Roman"/>
          <w:sz w:val="24"/>
          <w:szCs w:val="24"/>
        </w:rPr>
        <w:t xml:space="preserve"> Traffic Study I sample.</w:t>
      </w:r>
    </w:p>
    <w:p w14:paraId="40B50EEA" w14:textId="6E65C0BB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16F9">
        <w:rPr>
          <w:rFonts w:ascii="Times New Roman" w:hAnsi="Times New Roman" w:cs="Times New Roman"/>
          <w:sz w:val="24"/>
          <w:szCs w:val="24"/>
        </w:rPr>
        <w:t xml:space="preserve">n in brackets in the variable column is the number of subjects with all valid data, </w:t>
      </w:r>
      <w:r w:rsidR="001A4134" w:rsidRPr="006816F9">
        <w:rPr>
          <w:rFonts w:ascii="Times New Roman" w:hAnsi="Times New Roman" w:cs="Times New Roman"/>
          <w:sz w:val="24"/>
          <w:szCs w:val="24"/>
        </w:rPr>
        <w:t xml:space="preserve">presented only for variables with data not available for all included subjects </w:t>
      </w:r>
      <w:r w:rsidRPr="006816F9">
        <w:rPr>
          <w:rFonts w:ascii="Times New Roman" w:hAnsi="Times New Roman" w:cs="Times New Roman"/>
          <w:sz w:val="24"/>
          <w:szCs w:val="24"/>
        </w:rPr>
        <w:t xml:space="preserve">(n = 741); * p &lt; 0.05, ** p &lt; 0.01, *** p &lt; 0.001 statistically significant difference from </w:t>
      </w:r>
      <w:r w:rsidR="008A6CA1" w:rsidRPr="006816F9">
        <w:rPr>
          <w:rFonts w:ascii="Times New Roman" w:hAnsi="Times New Roman" w:cs="Times New Roman"/>
          <w:sz w:val="24"/>
          <w:szCs w:val="24"/>
        </w:rPr>
        <w:t xml:space="preserve">the </w:t>
      </w:r>
      <w:r w:rsidRPr="006816F9">
        <w:rPr>
          <w:rFonts w:ascii="Times New Roman" w:hAnsi="Times New Roman" w:cs="Times New Roman"/>
          <w:sz w:val="24"/>
          <w:szCs w:val="24"/>
        </w:rPr>
        <w:t xml:space="preserve">respective </w:t>
      </w:r>
      <w:r w:rsidR="005D5B66" w:rsidRPr="006816F9">
        <w:rPr>
          <w:rFonts w:ascii="Times New Roman" w:hAnsi="Times New Roman" w:cs="Times New Roman"/>
          <w:sz w:val="24"/>
          <w:szCs w:val="24"/>
        </w:rPr>
        <w:t>negative/</w:t>
      </w:r>
      <w:r w:rsidRPr="006816F9">
        <w:rPr>
          <w:rFonts w:ascii="Times New Roman" w:hAnsi="Times New Roman" w:cs="Times New Roman"/>
          <w:sz w:val="24"/>
          <w:szCs w:val="24"/>
        </w:rPr>
        <w:t>low ADHD</w:t>
      </w:r>
      <w:r w:rsidR="008A6CA1" w:rsidRPr="006816F9">
        <w:rPr>
          <w:rFonts w:ascii="Times New Roman" w:hAnsi="Times New Roman" w:cs="Times New Roman"/>
          <w:sz w:val="24"/>
          <w:szCs w:val="24"/>
        </w:rPr>
        <w:t xml:space="preserve"> symptom</w:t>
      </w:r>
      <w:r w:rsidRPr="006816F9">
        <w:rPr>
          <w:rFonts w:ascii="Times New Roman" w:hAnsi="Times New Roman" w:cs="Times New Roman"/>
          <w:sz w:val="24"/>
          <w:szCs w:val="24"/>
        </w:rPr>
        <w:t xml:space="preserve"> group</w:t>
      </w:r>
      <w:r w:rsidR="008A6CA1" w:rsidRPr="006816F9">
        <w:rPr>
          <w:rFonts w:ascii="Times New Roman" w:hAnsi="Times New Roman" w:cs="Times New Roman"/>
          <w:sz w:val="24"/>
          <w:szCs w:val="24"/>
        </w:rPr>
        <w:t>.</w:t>
      </w:r>
    </w:p>
    <w:p w14:paraId="7D09F6A7" w14:textId="77777777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2209AAD2" w14:textId="77777777" w:rsidR="00D25684" w:rsidRPr="006816F9" w:rsidRDefault="00D25684" w:rsidP="007D2BF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53BBC6" w14:textId="48EC478B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16F9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 2</w:t>
      </w:r>
      <w:r w:rsidRPr="006816F9">
        <w:rPr>
          <w:rFonts w:ascii="Times New Roman" w:hAnsi="Times New Roman" w:cs="Times New Roman"/>
          <w:sz w:val="24"/>
          <w:szCs w:val="24"/>
        </w:rPr>
        <w:t xml:space="preserve">. Demographic and traffic behaviour variables by </w:t>
      </w:r>
      <w:r w:rsidR="005D5B66" w:rsidRPr="006816F9">
        <w:rPr>
          <w:rFonts w:ascii="Times New Roman" w:hAnsi="Times New Roman" w:cs="Times New Roman"/>
          <w:sz w:val="24"/>
          <w:szCs w:val="24"/>
        </w:rPr>
        <w:t xml:space="preserve">self-reported </w:t>
      </w:r>
      <w:r w:rsidRPr="006816F9">
        <w:rPr>
          <w:rFonts w:ascii="Times New Roman" w:hAnsi="Times New Roman" w:cs="Times New Roman"/>
          <w:sz w:val="24"/>
          <w:szCs w:val="24"/>
        </w:rPr>
        <w:t>ADHD symptom levels in</w:t>
      </w:r>
      <w:r w:rsidR="006E73E6" w:rsidRPr="006816F9">
        <w:rPr>
          <w:rFonts w:ascii="Times New Roman" w:hAnsi="Times New Roman" w:cs="Times New Roman"/>
          <w:sz w:val="24"/>
          <w:szCs w:val="24"/>
        </w:rPr>
        <w:t xml:space="preserve"> the</w:t>
      </w:r>
      <w:r w:rsidRPr="006816F9">
        <w:rPr>
          <w:rFonts w:ascii="Times New Roman" w:hAnsi="Times New Roman" w:cs="Times New Roman"/>
          <w:sz w:val="24"/>
          <w:szCs w:val="24"/>
        </w:rPr>
        <w:t xml:space="preserve"> Traffic Study II sample.</w:t>
      </w:r>
    </w:p>
    <w:tbl>
      <w:tblPr>
        <w:tblStyle w:val="TableGrid"/>
        <w:tblpPr w:leftFromText="180" w:rightFromText="180" w:horzAnchor="margin" w:tblpX="-143" w:tblpY="617"/>
        <w:tblW w:w="157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701"/>
        <w:gridCol w:w="1843"/>
        <w:gridCol w:w="1701"/>
        <w:gridCol w:w="1701"/>
        <w:gridCol w:w="1559"/>
        <w:gridCol w:w="1843"/>
      </w:tblGrid>
      <w:tr w:rsidR="005D5B66" w:rsidRPr="006816F9" w14:paraId="5F448B59" w14:textId="77777777" w:rsidTr="005D5B66">
        <w:trPr>
          <w:trHeight w:val="295"/>
        </w:trPr>
        <w:tc>
          <w:tcPr>
            <w:tcW w:w="5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57566D" w14:textId="77777777" w:rsidR="005D5B66" w:rsidRPr="006816F9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59B4F9D" w14:textId="59E7CBFB" w:rsidR="005D5B66" w:rsidRPr="006816F9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816F9">
              <w:rPr>
                <w:b/>
                <w:bCs/>
                <w:lang w:val="en-GB"/>
              </w:rPr>
              <w:t>ADHD screener negative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A26D4" w14:textId="27BF0C49" w:rsidR="005D5B66" w:rsidRPr="006816F9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816F9">
              <w:rPr>
                <w:b/>
                <w:bCs/>
                <w:lang w:val="en-GB"/>
              </w:rPr>
              <w:t>ADHD screener positive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1C08954" w14:textId="77777777" w:rsidR="005D5B66" w:rsidRPr="006816F9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Low  hyperactivity/ impulsivity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2E29" w14:textId="77777777" w:rsidR="005D5B66" w:rsidRPr="006816F9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High  hyperactivity/ impulsivity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34C226" w14:textId="77777777" w:rsidR="005D5B66" w:rsidRPr="006816F9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Low inattention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B0AA8" w14:textId="34B05CF0" w:rsidR="005D5B66" w:rsidRPr="006816F9" w:rsidRDefault="005D5B66" w:rsidP="005D5B6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High inattention</w:t>
            </w:r>
          </w:p>
        </w:tc>
      </w:tr>
      <w:tr w:rsidR="007D2BF6" w:rsidRPr="006816F9" w14:paraId="0B8702F0" w14:textId="77777777" w:rsidTr="005D5B66">
        <w:trPr>
          <w:trHeight w:val="295"/>
        </w:trPr>
        <w:tc>
          <w:tcPr>
            <w:tcW w:w="5387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63A2B7A3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Age, mean (SD)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746BCE0A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23.4 (8.5)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noWrap/>
          </w:tcPr>
          <w:p w14:paraId="66CC5010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20.4 (5.6)***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47286E86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23.8 (8.4)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14:paraId="7524D60E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21.8 (7.6)***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14:paraId="2134CCF3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23.7 (8.5)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A7557B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21.9 (7.4)***</w:t>
            </w:r>
          </w:p>
        </w:tc>
      </w:tr>
      <w:tr w:rsidR="007D2BF6" w:rsidRPr="006816F9" w14:paraId="0886BE13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55886DF4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Gender, male %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6DEF1AE4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38.2% (310)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08E79EE8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37.2% (68)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38C7EA59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35.4% (192)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876176B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41.1% (186)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56D61D4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38.6% (208)</w:t>
            </w:r>
          </w:p>
        </w:tc>
        <w:tc>
          <w:tcPr>
            <w:tcW w:w="1843" w:type="dxa"/>
          </w:tcPr>
          <w:p w14:paraId="204EC275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37.3% (170)</w:t>
            </w:r>
          </w:p>
        </w:tc>
      </w:tr>
      <w:tr w:rsidR="007D2BF6" w:rsidRPr="006816F9" w14:paraId="64C2F171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</w:tcPr>
          <w:p w14:paraId="3436A1E4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Mileage driven past year (n=465) &gt;10000 %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2EED6A24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7.2% (27)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650DB766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4.5% (4)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5A41B977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5.3% (13)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2674FC46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8.2% (18)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0FECE70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8.4% (21)</w:t>
            </w:r>
          </w:p>
        </w:tc>
        <w:tc>
          <w:tcPr>
            <w:tcW w:w="1843" w:type="dxa"/>
          </w:tcPr>
          <w:p w14:paraId="7A4283B0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4.6% (10)</w:t>
            </w:r>
          </w:p>
        </w:tc>
      </w:tr>
      <w:tr w:rsidR="007D2BF6" w:rsidRPr="006816F9" w14:paraId="2433C619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25B57BA8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Fast decision making (n=987), mean (SD) (n) 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3E559C52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17.9 (4.3) 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755AC9C8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17.2 (4.8)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36FBEF40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17.5 (4.3)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A162BCF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18.0 (4.4)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F9BA1EE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18.3 (4.2)</w:t>
            </w:r>
          </w:p>
        </w:tc>
        <w:tc>
          <w:tcPr>
            <w:tcW w:w="1843" w:type="dxa"/>
          </w:tcPr>
          <w:p w14:paraId="509FF982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17.1 (4.5)*** </w:t>
            </w:r>
          </w:p>
        </w:tc>
      </w:tr>
      <w:tr w:rsidR="007D2BF6" w:rsidRPr="006816F9" w14:paraId="28C89DD5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714366B3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Excitement seeking (n=987), mean (SD)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41C7D504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18.5 (5.1)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2A43DB30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20.5 (5.1)***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083C8706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17.7 (5.0)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514A8B4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20.2 (5.0)***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498CBB8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18.2 (5.2)</w:t>
            </w:r>
          </w:p>
        </w:tc>
        <w:tc>
          <w:tcPr>
            <w:tcW w:w="1843" w:type="dxa"/>
          </w:tcPr>
          <w:p w14:paraId="04CC32E1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19.6 (5.0)***</w:t>
            </w:r>
          </w:p>
        </w:tc>
      </w:tr>
      <w:tr w:rsidR="007D2BF6" w:rsidRPr="006816F9" w14:paraId="4CF13EC4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335BC1C8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Thoughtlessness (n=987), mean (SD)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6225E17B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14.8 (4.6)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624824FE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18.3(4.8)***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04C0010A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14.0 (4.5)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4F48B2A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17.1 (4.7)***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48B9C61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13.9 (4.4)</w:t>
            </w:r>
          </w:p>
        </w:tc>
        <w:tc>
          <w:tcPr>
            <w:tcW w:w="1843" w:type="dxa"/>
          </w:tcPr>
          <w:p w14:paraId="3AFB1213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17.2 (4.7)***</w:t>
            </w:r>
          </w:p>
        </w:tc>
      </w:tr>
      <w:tr w:rsidR="007D2BF6" w:rsidRPr="006816F9" w14:paraId="03639295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5E01B334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Disinhibition (n=987), mean (SD)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0244AF1B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16.8 (4.3)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1FFE50CA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20.1 (4.0)***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7A6E0EC7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16.0 (4.4)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B39DE61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19.1 (3.8)***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6151345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15.9 (4.3)</w:t>
            </w:r>
          </w:p>
        </w:tc>
        <w:tc>
          <w:tcPr>
            <w:tcW w:w="1843" w:type="dxa"/>
          </w:tcPr>
          <w:p w14:paraId="1191046D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19.2 (3.9)***</w:t>
            </w:r>
          </w:p>
        </w:tc>
      </w:tr>
      <w:tr w:rsidR="007D2BF6" w:rsidRPr="006816F9" w14:paraId="19E5156E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1DFB0E76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DBQ Violations (n=484), z score mean (SD)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43667E6A" w14:textId="10BB4FD1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-0.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03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4E0C6F2A" w14:textId="008963D3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4E11831C" w14:textId="052C24DB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0DFB5BF" w14:textId="001F5DA3" w:rsidR="007D2BF6" w:rsidRPr="006816F9" w:rsidRDefault="0093492B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)***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14C1B6D" w14:textId="26A25264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-0.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</w:tcPr>
          <w:p w14:paraId="0FC529E6" w14:textId="4553E6D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7D2BF6" w:rsidRPr="006816F9" w14:paraId="61893AE6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0473CB45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DBQ Errors (n=484), z score mean (SD)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6949D348" w14:textId="776E85EE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-0.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503B5A5B" w14:textId="1DA501DD" w:rsidR="007D2BF6" w:rsidRPr="006816F9" w:rsidRDefault="0093492B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)***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10062FCD" w14:textId="6FF41BEE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8647DAC" w14:textId="38A6E801" w:rsidR="007D2BF6" w:rsidRPr="006816F9" w:rsidRDefault="0093492B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)***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2362426" w14:textId="5F6F2CE8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CF6284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CF6284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CF6284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CF6284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</w:tcPr>
          <w:p w14:paraId="12159887" w14:textId="06FAAD4E" w:rsidR="007D2BF6" w:rsidRPr="006816F9" w:rsidRDefault="00CF62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.0)***</w:t>
            </w:r>
          </w:p>
        </w:tc>
      </w:tr>
      <w:tr w:rsidR="007D2BF6" w:rsidRPr="006816F9" w14:paraId="5FBD5F14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68A56ACF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Driving Anger Scale (n=460), z score mean (SD)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2CFF7E90" w14:textId="4650195A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.1 (1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60A71B59" w14:textId="156FA2AB" w:rsidR="007D2BF6" w:rsidRPr="006816F9" w:rsidRDefault="0093492B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.0)***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05D118A7" w14:textId="25E74A45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93492B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1AB60B0" w14:textId="5B5BF36F" w:rsidR="007D2BF6" w:rsidRPr="006816F9" w:rsidRDefault="0093492B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1.1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)***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6A9053E" w14:textId="6371D824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 w:rsidR="00CF6284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.2 (</w:t>
            </w:r>
            <w:r w:rsidR="00CF6284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0.9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</w:tcPr>
          <w:p w14:paraId="7D3B1C66" w14:textId="4C1BDE98" w:rsidR="007D2BF6" w:rsidRPr="006816F9" w:rsidRDefault="00CF6284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  <w:r w:rsidR="007D2BF6"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)***</w:t>
            </w:r>
          </w:p>
        </w:tc>
      </w:tr>
      <w:tr w:rsidR="007D2BF6" w:rsidRPr="006816F9" w14:paraId="7185B195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7EF55D00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Traffic accidents, %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25FDC7EE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10.3% (84)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13EBC3EA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8.2% (15)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56C7A24D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7.9% (43)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3AA49F3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12.4% (56)*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6E3D148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10.2% (55)</w:t>
            </w:r>
          </w:p>
        </w:tc>
        <w:tc>
          <w:tcPr>
            <w:tcW w:w="1843" w:type="dxa"/>
          </w:tcPr>
          <w:p w14:paraId="1CE0A77A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9.6% (44)</w:t>
            </w:r>
          </w:p>
        </w:tc>
      </w:tr>
      <w:tr w:rsidR="007D2BF6" w:rsidRPr="006816F9" w14:paraId="732B8DEA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30FA9F29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Traffic violations, %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19B8AF74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9.4% (76)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5D2FBA86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13.7% (25)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0B13882A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7.0% (38)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75B72CD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13.9% 63)***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A4FD725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9.8% (53)</w:t>
            </w:r>
          </w:p>
        </w:tc>
        <w:tc>
          <w:tcPr>
            <w:tcW w:w="1843" w:type="dxa"/>
          </w:tcPr>
          <w:p w14:paraId="43FD9AE1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10.5% (48)</w:t>
            </w:r>
          </w:p>
        </w:tc>
      </w:tr>
      <w:tr w:rsidR="007D2BF6" w:rsidRPr="006816F9" w14:paraId="5FF8248C" w14:textId="77777777" w:rsidTr="005D5B66">
        <w:trPr>
          <w:trHeight w:val="295"/>
        </w:trPr>
        <w:tc>
          <w:tcPr>
            <w:tcW w:w="5387" w:type="dxa"/>
            <w:tcBorders>
              <w:right w:val="single" w:sz="4" w:space="0" w:color="auto"/>
            </w:tcBorders>
            <w:noWrap/>
            <w:hideMark/>
          </w:tcPr>
          <w:p w14:paraId="68F04497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High traffic risk, % (n)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648434FD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17.0% (138)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</w:tcPr>
          <w:p w14:paraId="3EF1A979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18.6% (34)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</w:tcPr>
          <w:p w14:paraId="57FF5F72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13.5% (73)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AFD861B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21.9% (99)***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B0EB703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17.3% (93)</w:t>
            </w:r>
          </w:p>
        </w:tc>
        <w:tc>
          <w:tcPr>
            <w:tcW w:w="1843" w:type="dxa"/>
          </w:tcPr>
          <w:p w14:paraId="2E8FDC03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17.3% (79)</w:t>
            </w:r>
          </w:p>
        </w:tc>
      </w:tr>
      <w:tr w:rsidR="007D2BF6" w:rsidRPr="006816F9" w14:paraId="73393917" w14:textId="77777777" w:rsidTr="005D5B66">
        <w:trPr>
          <w:trHeight w:val="295"/>
        </w:trPr>
        <w:tc>
          <w:tcPr>
            <w:tcW w:w="5387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9EF74F" w14:textId="77777777" w:rsidR="007D2BF6" w:rsidRPr="006816F9" w:rsidRDefault="00F568BD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816F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pt-BR"/>
              </w:rPr>
              <w:t xml:space="preserve">DAT1 </w:t>
            </w:r>
            <w:r w:rsidRPr="006816F9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(n=339), 9R allele carriers % (n)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6682737B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40.1% (302)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35951119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32.9% (54)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32BDB6A3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39.4% (196)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14:paraId="33145ACA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38.1% (160)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14:paraId="2EEBCD7A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40.5% (203)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7368FD9" w14:textId="77777777" w:rsidR="007D2BF6" w:rsidRPr="006816F9" w:rsidRDefault="007D2BF6" w:rsidP="00D2568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16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36.8% (153)</w:t>
            </w:r>
          </w:p>
        </w:tc>
      </w:tr>
    </w:tbl>
    <w:p w14:paraId="2C05EC06" w14:textId="352C9844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16F9">
        <w:rPr>
          <w:rFonts w:ascii="Times New Roman" w:hAnsi="Times New Roman" w:cs="Times New Roman"/>
          <w:sz w:val="24"/>
          <w:szCs w:val="24"/>
        </w:rPr>
        <w:t xml:space="preserve">n in brackets in the variable column is the number of subjects with all valid data, </w:t>
      </w:r>
      <w:r w:rsidR="001A4134" w:rsidRPr="006816F9">
        <w:rPr>
          <w:rFonts w:ascii="Times New Roman" w:hAnsi="Times New Roman" w:cs="Times New Roman"/>
          <w:sz w:val="24"/>
          <w:szCs w:val="24"/>
        </w:rPr>
        <w:t xml:space="preserve">presented only for variables with data not available for all included subjects </w:t>
      </w:r>
      <w:r w:rsidRPr="006816F9">
        <w:rPr>
          <w:rFonts w:ascii="Times New Roman" w:hAnsi="Times New Roman" w:cs="Times New Roman"/>
          <w:sz w:val="24"/>
          <w:szCs w:val="24"/>
        </w:rPr>
        <w:t xml:space="preserve">(n = 995); * p &lt; 0.05, ** p &lt; 0.01, *** p &lt; 0.001 statistically significant difference from </w:t>
      </w:r>
      <w:r w:rsidR="00371768" w:rsidRPr="006816F9">
        <w:rPr>
          <w:rFonts w:ascii="Times New Roman" w:hAnsi="Times New Roman" w:cs="Times New Roman"/>
          <w:sz w:val="24"/>
          <w:szCs w:val="24"/>
        </w:rPr>
        <w:t xml:space="preserve">the </w:t>
      </w:r>
      <w:r w:rsidRPr="006816F9">
        <w:rPr>
          <w:rFonts w:ascii="Times New Roman" w:hAnsi="Times New Roman" w:cs="Times New Roman"/>
          <w:sz w:val="24"/>
          <w:szCs w:val="24"/>
        </w:rPr>
        <w:t xml:space="preserve">respective </w:t>
      </w:r>
      <w:r w:rsidR="005D5B66" w:rsidRPr="006816F9">
        <w:rPr>
          <w:rFonts w:ascii="Times New Roman" w:hAnsi="Times New Roman" w:cs="Times New Roman"/>
          <w:sz w:val="24"/>
          <w:szCs w:val="24"/>
        </w:rPr>
        <w:t>negative/</w:t>
      </w:r>
      <w:r w:rsidRPr="006816F9">
        <w:rPr>
          <w:rFonts w:ascii="Times New Roman" w:hAnsi="Times New Roman" w:cs="Times New Roman"/>
          <w:sz w:val="24"/>
          <w:szCs w:val="24"/>
        </w:rPr>
        <w:t xml:space="preserve">low ADHD </w:t>
      </w:r>
      <w:r w:rsidR="00371768" w:rsidRPr="006816F9">
        <w:rPr>
          <w:rFonts w:ascii="Times New Roman" w:hAnsi="Times New Roman" w:cs="Times New Roman"/>
          <w:sz w:val="24"/>
          <w:szCs w:val="24"/>
        </w:rPr>
        <w:t xml:space="preserve">symptom </w:t>
      </w:r>
      <w:r w:rsidRPr="006816F9">
        <w:rPr>
          <w:rFonts w:ascii="Times New Roman" w:hAnsi="Times New Roman" w:cs="Times New Roman"/>
          <w:sz w:val="24"/>
          <w:szCs w:val="24"/>
        </w:rPr>
        <w:t>group</w:t>
      </w:r>
      <w:r w:rsidR="00371768" w:rsidRPr="006816F9">
        <w:rPr>
          <w:rFonts w:ascii="Times New Roman" w:hAnsi="Times New Roman" w:cs="Times New Roman"/>
          <w:sz w:val="24"/>
          <w:szCs w:val="24"/>
        </w:rPr>
        <w:t>.</w:t>
      </w:r>
      <w:r w:rsidRPr="006816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89535F" w14:textId="09982283" w:rsidR="00D25684" w:rsidRPr="006816F9" w:rsidRDefault="00D25684" w:rsidP="007D2BF6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2C70BDC1" w14:textId="77777777" w:rsidR="00D25684" w:rsidRPr="006816F9" w:rsidRDefault="00D25684" w:rsidP="007D2BF6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4CB35BAF" w14:textId="47EE8C4D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iCs/>
          <w:color w:val="FF0000"/>
          <w:sz w:val="24"/>
          <w:szCs w:val="24"/>
        </w:rPr>
      </w:pPr>
      <w:r w:rsidRPr="006816F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lastRenderedPageBreak/>
        <w:t xml:space="preserve">Supplementary Table 3. 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>Predictors of high traffic risk in</w:t>
      </w:r>
      <w:r w:rsidR="00371768"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 the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6816F9">
        <w:rPr>
          <w:rFonts w:ascii="Times New Roman" w:hAnsi="Times New Roman" w:cs="Times New Roman"/>
          <w:sz w:val="24"/>
          <w:szCs w:val="24"/>
        </w:rPr>
        <w:t xml:space="preserve">Traffic Study I 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>sample.</w:t>
      </w:r>
    </w:p>
    <w:tbl>
      <w:tblPr>
        <w:tblW w:w="14596" w:type="dxa"/>
        <w:tblBorders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5529"/>
        <w:gridCol w:w="2266"/>
        <w:gridCol w:w="2267"/>
        <w:gridCol w:w="2267"/>
        <w:gridCol w:w="2267"/>
      </w:tblGrid>
      <w:tr w:rsidR="007D2BF6" w:rsidRPr="006816F9" w14:paraId="4DBEC966" w14:textId="77777777" w:rsidTr="006E73E6">
        <w:trPr>
          <w:trHeight w:val="390"/>
        </w:trPr>
        <w:tc>
          <w:tcPr>
            <w:tcW w:w="5529" w:type="dxa"/>
            <w:tcBorders>
              <w:top w:val="single" w:sz="4" w:space="0" w:color="auto"/>
            </w:tcBorders>
            <w:hideMark/>
          </w:tcPr>
          <w:p w14:paraId="17D11B0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Independent variable</w:t>
            </w:r>
          </w:p>
        </w:tc>
        <w:tc>
          <w:tcPr>
            <w:tcW w:w="2266" w:type="dxa"/>
            <w:tcBorders>
              <w:top w:val="single" w:sz="4" w:space="0" w:color="auto"/>
            </w:tcBorders>
            <w:noWrap/>
            <w:hideMark/>
          </w:tcPr>
          <w:p w14:paraId="4C057AF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OR (95% CI) </w:t>
            </w:r>
          </w:p>
        </w:tc>
        <w:tc>
          <w:tcPr>
            <w:tcW w:w="2267" w:type="dxa"/>
            <w:tcBorders>
              <w:top w:val="single" w:sz="4" w:space="0" w:color="auto"/>
            </w:tcBorders>
            <w:noWrap/>
            <w:hideMark/>
          </w:tcPr>
          <w:p w14:paraId="094BE0E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Adjusted OR (95% CI) 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14:paraId="3F00B39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Adjusted OR (95% CI)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 xml:space="preserve"> 2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14:paraId="18F6C3B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Adjusted OR (95% CI)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 xml:space="preserve"> 3</w:t>
            </w:r>
          </w:p>
        </w:tc>
      </w:tr>
      <w:tr w:rsidR="007D2BF6" w:rsidRPr="006816F9" w14:paraId="126C5078" w14:textId="77777777" w:rsidTr="006E73E6">
        <w:trPr>
          <w:trHeight w:val="315"/>
        </w:trPr>
        <w:tc>
          <w:tcPr>
            <w:tcW w:w="5529" w:type="dxa"/>
            <w:tcBorders>
              <w:bottom w:val="single" w:sz="4" w:space="0" w:color="auto"/>
            </w:tcBorders>
            <w:noWrap/>
            <w:hideMark/>
          </w:tcPr>
          <w:p w14:paraId="2B41354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Age</w:t>
            </w:r>
          </w:p>
          <w:p w14:paraId="7FA6D6B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Gender, male vs female </w:t>
            </w:r>
          </w:p>
          <w:p w14:paraId="3E87FB1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Mileage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 xml:space="preserve">driven past year </w:t>
            </w: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&gt; 10 000 km vs less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(n=523)</w:t>
            </w:r>
          </w:p>
          <w:p w14:paraId="01B8FF5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Intervention vs controls </w:t>
            </w:r>
          </w:p>
          <w:p w14:paraId="31299AB5" w14:textId="70C65911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Fast decision</w:t>
            </w:r>
            <w:r w:rsidR="000403BB"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 </w:t>
            </w: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making score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 xml:space="preserve"> (n=730)</w:t>
            </w:r>
          </w:p>
          <w:p w14:paraId="2420D84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Excitement seeking score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(n=730)</w:t>
            </w:r>
          </w:p>
          <w:p w14:paraId="1B15704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Thoughtlessness score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 xml:space="preserve"> (n=730)</w:t>
            </w:r>
          </w:p>
          <w:p w14:paraId="20807FB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Disinhibition score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 xml:space="preserve"> (n=730)</w:t>
            </w:r>
          </w:p>
          <w:p w14:paraId="7CB0BDAF" w14:textId="77777777" w:rsidR="007D2BF6" w:rsidRPr="006816F9" w:rsidRDefault="007D2BF6" w:rsidP="006E73E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Driving Anger Scale score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 xml:space="preserve"> (n=568)</w:t>
            </w:r>
          </w:p>
          <w:p w14:paraId="2369EED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DBQ Violations, high vs low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(n=566)</w:t>
            </w:r>
          </w:p>
          <w:p w14:paraId="31FC892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sz w:val="24"/>
                <w:szCs w:val="24"/>
                <w:lang w:eastAsia="et-EE"/>
              </w:rPr>
              <w:t xml:space="preserve">DBQ Errors, high vs low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(n=566)</w:t>
            </w:r>
          </w:p>
          <w:p w14:paraId="40261E84" w14:textId="40807255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ADHD </w:t>
            </w:r>
            <w:r w:rsidR="00E53130"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screener, positive vs negative</w:t>
            </w:r>
          </w:p>
          <w:p w14:paraId="116D922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ADHD hyperactivity/impulsivity, high vs low</w:t>
            </w:r>
          </w:p>
          <w:p w14:paraId="338BF69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ADHD inattention, high vs low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noWrap/>
          </w:tcPr>
          <w:p w14:paraId="1B7F1F2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0.97 (0.95 – 0.99)</w:t>
            </w:r>
          </w:p>
          <w:p w14:paraId="76DBB68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2.47 (1.78 – 3.42)</w:t>
            </w:r>
          </w:p>
          <w:p w14:paraId="65F6F15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2.61 (1.75 – 3.89)</w:t>
            </w:r>
          </w:p>
          <w:p w14:paraId="4D95D11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0.93 (0.67 – 1.18)</w:t>
            </w:r>
          </w:p>
          <w:p w14:paraId="0783B04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1.03 (0.99 – 1.07)</w:t>
            </w:r>
          </w:p>
          <w:p w14:paraId="620D975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1.04 (1.00 – 1.07)</w:t>
            </w:r>
          </w:p>
          <w:p w14:paraId="3E73A36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1.02 (0.98 – 1.06)</w:t>
            </w:r>
          </w:p>
          <w:p w14:paraId="75503BC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1.03 (0.99 – 1.06)</w:t>
            </w:r>
          </w:p>
          <w:p w14:paraId="2211EBD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1.02 (1.01 – 1.03)</w:t>
            </w:r>
          </w:p>
          <w:p w14:paraId="2491EAA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2.77 (1.93 – 3.97)</w:t>
            </w:r>
          </w:p>
          <w:p w14:paraId="0CE2F39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1.42 (1.00 – 2.03)</w:t>
            </w:r>
          </w:p>
          <w:p w14:paraId="79A6A35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1.43 (0.83 – 2.48)</w:t>
            </w:r>
          </w:p>
          <w:p w14:paraId="08D449A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1.29 (0.94 – 1.77)</w:t>
            </w:r>
          </w:p>
          <w:p w14:paraId="5319218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0.81 (0.58 – 1.12)</w:t>
            </w:r>
          </w:p>
        </w:tc>
        <w:tc>
          <w:tcPr>
            <w:tcW w:w="2267" w:type="dxa"/>
            <w:tcBorders>
              <w:bottom w:val="single" w:sz="4" w:space="0" w:color="auto"/>
            </w:tcBorders>
            <w:noWrap/>
          </w:tcPr>
          <w:p w14:paraId="0627AD1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0.97 (0.95 – 0.99)</w:t>
            </w:r>
          </w:p>
          <w:p w14:paraId="3B28AAB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2.46 (1.77 – 3.41)</w:t>
            </w:r>
          </w:p>
          <w:p w14:paraId="222A1A6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2.68 (1.79 – 4.00)</w:t>
            </w:r>
          </w:p>
          <w:p w14:paraId="4442C44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0.94 (0.68 – 1.30)</w:t>
            </w:r>
          </w:p>
          <w:p w14:paraId="50714EE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1.03 (0.99 – 1.07)</w:t>
            </w:r>
          </w:p>
          <w:p w14:paraId="25ECF61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1.03 (1.00 – 1.07)</w:t>
            </w:r>
          </w:p>
          <w:p w14:paraId="0EA8D79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1.02 (0.98 – 1.05)</w:t>
            </w:r>
          </w:p>
          <w:p w14:paraId="7E62DD5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1.02 (0.98 – 1.06)</w:t>
            </w:r>
          </w:p>
          <w:p w14:paraId="31D35D7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1.02 (1.01 – 1.03)</w:t>
            </w:r>
          </w:p>
          <w:p w14:paraId="14B5F4C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2.72 (1.89 – 3.91)</w:t>
            </w:r>
          </w:p>
          <w:p w14:paraId="237B450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1.39 (0.97 – 1.99)</w:t>
            </w:r>
          </w:p>
          <w:p w14:paraId="4B13671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-</w:t>
            </w:r>
          </w:p>
          <w:p w14:paraId="4265F55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-</w:t>
            </w:r>
          </w:p>
          <w:p w14:paraId="5C82796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-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14:paraId="147839F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0.97 (0.94 – 0.99)</w:t>
            </w:r>
          </w:p>
          <w:p w14:paraId="6355630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2.51 (1.81 – 3.49)</w:t>
            </w:r>
          </w:p>
          <w:p w14:paraId="5DC494E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2.67 (1.79 – 3.99)</w:t>
            </w:r>
          </w:p>
          <w:p w14:paraId="5992275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0.92 (0.66 – 1.27)</w:t>
            </w:r>
          </w:p>
          <w:p w14:paraId="56FBBC8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1.03 (0.99 – 1.07)</w:t>
            </w:r>
          </w:p>
          <w:p w14:paraId="127D2A7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1.03 (1.00 – 1.07)</w:t>
            </w:r>
          </w:p>
          <w:p w14:paraId="66D1F3E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1.01 (0.98 – 1.05)</w:t>
            </w:r>
          </w:p>
          <w:p w14:paraId="1F86263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1.02 (0.98 – 1.06)</w:t>
            </w:r>
          </w:p>
          <w:p w14:paraId="7874717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1.02 (1.01 – 1.03)</w:t>
            </w:r>
          </w:p>
          <w:p w14:paraId="263163C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2.71 (1.88 – 3.90)</w:t>
            </w:r>
          </w:p>
          <w:p w14:paraId="4FCEA8A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1.37 (0.96 – 1.96)</w:t>
            </w:r>
          </w:p>
          <w:p w14:paraId="46281DA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-</w:t>
            </w:r>
          </w:p>
          <w:p w14:paraId="0C0752F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-</w:t>
            </w:r>
          </w:p>
          <w:p w14:paraId="10075EE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0.74 (0.52 – 1.04)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14:paraId="05D1414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0.97 (0.95 – 0.99)</w:t>
            </w:r>
          </w:p>
          <w:p w14:paraId="47C112F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2.46 (1.77 – 3.41)</w:t>
            </w:r>
          </w:p>
          <w:p w14:paraId="5501319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2.59 (1.74 – 3.86)</w:t>
            </w:r>
          </w:p>
          <w:p w14:paraId="29D97AD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0.92 (0.67 – 1.27)</w:t>
            </w:r>
          </w:p>
          <w:p w14:paraId="1749D73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1.03 (0.99 – 1.07)</w:t>
            </w:r>
          </w:p>
          <w:p w14:paraId="06D2BF7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1.04 (1.00 – 1.07)</w:t>
            </w:r>
          </w:p>
          <w:p w14:paraId="5E07E13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1.02 (0.99 – 1.06)</w:t>
            </w:r>
          </w:p>
          <w:p w14:paraId="6F57E28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1.03 (0.99 – 1.07)</w:t>
            </w:r>
          </w:p>
          <w:p w14:paraId="199A564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1.02 (1.01 – 1.03)</w:t>
            </w:r>
          </w:p>
          <w:p w14:paraId="50ED61D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2.90 (2.01 – 4.18)</w:t>
            </w:r>
          </w:p>
          <w:p w14:paraId="3DCEA8A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1.49 (1.04 – 2.14)</w:t>
            </w:r>
          </w:p>
          <w:p w14:paraId="3C29EA9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2F18578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0.74 (0.52 – 1.04)</w:t>
            </w:r>
          </w:p>
          <w:p w14:paraId="53E1A46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-</w:t>
            </w:r>
          </w:p>
        </w:tc>
      </w:tr>
    </w:tbl>
    <w:p w14:paraId="6057D1A6" w14:textId="5B27881E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16F9">
        <w:rPr>
          <w:rFonts w:ascii="Times New Roman" w:hAnsi="Times New Roman" w:cs="Times New Roman"/>
          <w:sz w:val="24"/>
          <w:szCs w:val="24"/>
        </w:rPr>
        <w:t xml:space="preserve">n in brackets in the variable column is the number of subjects with all valid data, </w:t>
      </w:r>
      <w:r w:rsidR="001A4134" w:rsidRPr="006816F9">
        <w:rPr>
          <w:rFonts w:ascii="Times New Roman" w:hAnsi="Times New Roman" w:cs="Times New Roman"/>
          <w:sz w:val="24"/>
          <w:szCs w:val="24"/>
        </w:rPr>
        <w:t xml:space="preserve">presented only for variables with data not available for all included subjects </w:t>
      </w:r>
      <w:r w:rsidRPr="006816F9">
        <w:rPr>
          <w:rFonts w:ascii="Times New Roman" w:hAnsi="Times New Roman" w:cs="Times New Roman"/>
          <w:sz w:val="24"/>
          <w:szCs w:val="24"/>
        </w:rPr>
        <w:t>(n = 741);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 1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ADHD screen</w:t>
      </w:r>
      <w:r w:rsidR="005D5B66" w:rsidRPr="006816F9">
        <w:rPr>
          <w:rFonts w:ascii="Times New Roman" w:eastAsia="Calibri" w:hAnsi="Times New Roman" w:cs="Times New Roman"/>
          <w:sz w:val="24"/>
          <w:szCs w:val="24"/>
        </w:rPr>
        <w:t>er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0 vs 1; 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2 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16F9">
        <w:rPr>
          <w:rFonts w:ascii="Times New Roman" w:hAnsi="Times New Roman" w:cs="Times New Roman"/>
          <w:sz w:val="24"/>
          <w:szCs w:val="24"/>
        </w:rPr>
        <w:t>hyperactivity/ impulsivity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50</w:t>
      </w:r>
      <w:r w:rsidRPr="006816F9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percentile high vs low; 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3 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inattention 50</w:t>
      </w:r>
      <w:r w:rsidRPr="006816F9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percentile high vs low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.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Bold - significant predictor;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o</w:t>
      </w:r>
      <w:r w:rsidRPr="006816F9">
        <w:rPr>
          <w:rFonts w:ascii="Times New Roman" w:eastAsia="Calibri" w:hAnsi="Times New Roman" w:cs="Times New Roman"/>
          <w:sz w:val="24"/>
          <w:szCs w:val="24"/>
        </w:rPr>
        <w:t>dds ratio (OR) with 95 percent conﬁdence intervals (CI</w:t>
      </w:r>
      <w:r w:rsidRPr="006816F9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="00371768" w:rsidRPr="006816F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2412C724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F6E70E3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14:paraId="4AEDB93D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E82DE8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iCs/>
          <w:color w:val="FF0000"/>
          <w:sz w:val="24"/>
          <w:szCs w:val="24"/>
        </w:rPr>
      </w:pPr>
      <w:r w:rsidRPr="006816F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lastRenderedPageBreak/>
        <w:t>Supplementary Table 4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. Predictors of high </w:t>
      </w:r>
      <w:r w:rsidR="00B8142B"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DBQ Violations 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scores in in </w:t>
      </w:r>
      <w:r w:rsidR="00371768"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the </w:t>
      </w:r>
      <w:r w:rsidRPr="006816F9">
        <w:rPr>
          <w:rFonts w:ascii="Times New Roman" w:hAnsi="Times New Roman" w:cs="Times New Roman"/>
          <w:sz w:val="24"/>
          <w:szCs w:val="24"/>
        </w:rPr>
        <w:t xml:space="preserve">Traffic Study I 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>sample.</w:t>
      </w:r>
    </w:p>
    <w:tbl>
      <w:tblPr>
        <w:tblW w:w="14311" w:type="dxa"/>
        <w:tblBorders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5529"/>
        <w:gridCol w:w="2195"/>
        <w:gridCol w:w="2196"/>
        <w:gridCol w:w="2195"/>
        <w:gridCol w:w="2196"/>
      </w:tblGrid>
      <w:tr w:rsidR="007D2BF6" w:rsidRPr="006816F9" w14:paraId="756FD89C" w14:textId="77777777" w:rsidTr="006E73E6">
        <w:trPr>
          <w:trHeight w:val="390"/>
        </w:trPr>
        <w:tc>
          <w:tcPr>
            <w:tcW w:w="5529" w:type="dxa"/>
            <w:tcBorders>
              <w:top w:val="single" w:sz="4" w:space="0" w:color="auto"/>
            </w:tcBorders>
            <w:hideMark/>
          </w:tcPr>
          <w:p w14:paraId="1235E17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Independent variable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noWrap/>
            <w:hideMark/>
          </w:tcPr>
          <w:p w14:paraId="3817774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OR (95% CI) </w:t>
            </w:r>
          </w:p>
        </w:tc>
        <w:tc>
          <w:tcPr>
            <w:tcW w:w="2196" w:type="dxa"/>
            <w:tcBorders>
              <w:top w:val="single" w:sz="4" w:space="0" w:color="auto"/>
            </w:tcBorders>
            <w:noWrap/>
            <w:hideMark/>
          </w:tcPr>
          <w:p w14:paraId="7748ECC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Adjusted OR (95% CI) 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>1</w:t>
            </w:r>
          </w:p>
        </w:tc>
        <w:tc>
          <w:tcPr>
            <w:tcW w:w="2195" w:type="dxa"/>
            <w:tcBorders>
              <w:top w:val="single" w:sz="4" w:space="0" w:color="auto"/>
            </w:tcBorders>
          </w:tcPr>
          <w:p w14:paraId="43B1BC9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Adjusted OR (95% CI)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 xml:space="preserve"> 2</w:t>
            </w:r>
          </w:p>
        </w:tc>
        <w:tc>
          <w:tcPr>
            <w:tcW w:w="2196" w:type="dxa"/>
            <w:tcBorders>
              <w:top w:val="single" w:sz="4" w:space="0" w:color="auto"/>
            </w:tcBorders>
          </w:tcPr>
          <w:p w14:paraId="149D667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Adjusted OR (95% CI)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 xml:space="preserve"> 3</w:t>
            </w:r>
          </w:p>
        </w:tc>
      </w:tr>
      <w:tr w:rsidR="007D2BF6" w:rsidRPr="006816F9" w14:paraId="5360E6A0" w14:textId="77777777" w:rsidTr="006E73E6">
        <w:trPr>
          <w:trHeight w:val="315"/>
        </w:trPr>
        <w:tc>
          <w:tcPr>
            <w:tcW w:w="5529" w:type="dxa"/>
            <w:tcBorders>
              <w:bottom w:val="single" w:sz="4" w:space="0" w:color="auto"/>
            </w:tcBorders>
            <w:noWrap/>
            <w:hideMark/>
          </w:tcPr>
          <w:p w14:paraId="5ED5D78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Age</w:t>
            </w:r>
          </w:p>
          <w:p w14:paraId="4CBA1D7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Gender, male vs female </w:t>
            </w:r>
          </w:p>
          <w:p w14:paraId="1B08A29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Mileage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 xml:space="preserve">driven past year </w:t>
            </w: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&gt; 10 000 km vs less (n=520)</w:t>
            </w:r>
          </w:p>
          <w:p w14:paraId="35523E3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Fast decision making score (n=559)</w:t>
            </w:r>
          </w:p>
          <w:p w14:paraId="2F29A92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Excitement seeking score (n=559)</w:t>
            </w:r>
          </w:p>
          <w:p w14:paraId="6C4A5F6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Thoughtlessness score (n=559)</w:t>
            </w:r>
          </w:p>
          <w:p w14:paraId="7C3BF63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Disinhibition score (n=559)</w:t>
            </w:r>
          </w:p>
          <w:p w14:paraId="2362AF5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Driving Anger Scale score (n=564)</w:t>
            </w:r>
          </w:p>
          <w:p w14:paraId="1BECADF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sz w:val="24"/>
                <w:szCs w:val="24"/>
                <w:lang w:eastAsia="et-EE"/>
              </w:rPr>
              <w:t>DBQ Errors, high vs low</w:t>
            </w:r>
          </w:p>
          <w:p w14:paraId="61D99F29" w14:textId="6B7654E1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ADHD </w:t>
            </w:r>
            <w:r w:rsidR="00E53130"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screener, positive vs negative</w:t>
            </w:r>
          </w:p>
          <w:p w14:paraId="74BBD2F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ADHD hyperactivity/impulsivity, high vs low</w:t>
            </w:r>
          </w:p>
          <w:p w14:paraId="64993D3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ADHD inattention, high vs low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noWrap/>
          </w:tcPr>
          <w:p w14:paraId="65CE985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0.92 (0.89 – 0.95)</w:t>
            </w:r>
          </w:p>
          <w:p w14:paraId="41B6F2E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3.66 (2.55 – 5.25)</w:t>
            </w:r>
          </w:p>
          <w:p w14:paraId="22919C0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2.79 (1.87 – 4.16)</w:t>
            </w:r>
          </w:p>
          <w:p w14:paraId="471C7C8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1.06 (1.02 – 1.11)</w:t>
            </w:r>
          </w:p>
          <w:p w14:paraId="2AE2572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1.11 (1.07 – 1.15)</w:t>
            </w:r>
          </w:p>
          <w:p w14:paraId="4835722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1.04 (1.01 – 1.08)</w:t>
            </w:r>
          </w:p>
          <w:p w14:paraId="4568B12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1.06 (1.02 – 1.10)</w:t>
            </w:r>
          </w:p>
          <w:p w14:paraId="5C6142D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1.03 (1.02 – 1.04)</w:t>
            </w:r>
          </w:p>
          <w:p w14:paraId="1A4D2C5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3.09 (2.18 – 4.38)</w:t>
            </w:r>
          </w:p>
          <w:p w14:paraId="1DAB967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2.53 (1.31 – 4.86)</w:t>
            </w:r>
          </w:p>
          <w:p w14:paraId="5AB94E2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1.74 (1.24 – 2.43)</w:t>
            </w:r>
          </w:p>
          <w:p w14:paraId="11F7AA4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1.63 (1.16 – 2.30)</w:t>
            </w:r>
          </w:p>
        </w:tc>
        <w:tc>
          <w:tcPr>
            <w:tcW w:w="2196" w:type="dxa"/>
            <w:tcBorders>
              <w:bottom w:val="single" w:sz="4" w:space="0" w:color="auto"/>
            </w:tcBorders>
            <w:noWrap/>
          </w:tcPr>
          <w:p w14:paraId="654C082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0.92 (0.89 – 0.95)</w:t>
            </w:r>
          </w:p>
          <w:p w14:paraId="30E2DB3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3.64 (2.53 – 5.24)</w:t>
            </w:r>
          </w:p>
          <w:p w14:paraId="0A0105F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2.90 (1.94 – 4.33)</w:t>
            </w:r>
          </w:p>
          <w:p w14:paraId="644F33B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1.07 (1.03 – 1.11)</w:t>
            </w:r>
          </w:p>
          <w:p w14:paraId="4D7FE2E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1.11 (1.07 – 1.15)</w:t>
            </w:r>
          </w:p>
          <w:p w14:paraId="3E306F3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1.04 (1.00 – 1.08)</w:t>
            </w:r>
          </w:p>
          <w:p w14:paraId="63276CC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1.06 (1.01 – 1.10)</w:t>
            </w:r>
          </w:p>
          <w:p w14:paraId="7A84889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1.03 (1.02 – 1.04)</w:t>
            </w:r>
          </w:p>
          <w:p w14:paraId="497936E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3.00 (2.12 – 4.26)</w:t>
            </w:r>
          </w:p>
          <w:p w14:paraId="4A3C870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0F15C19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50B146E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14:paraId="3BF8EAF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0.91 (0.89 – 0.94)</w:t>
            </w:r>
          </w:p>
          <w:p w14:paraId="575B260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3.86 (2.67 – 5.58)</w:t>
            </w:r>
          </w:p>
          <w:p w14:paraId="5ECDBC2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2.89 (1.93 – 4.32)</w:t>
            </w:r>
          </w:p>
          <w:p w14:paraId="15B7B1B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1.06 (1.02 – 1.10)</w:t>
            </w:r>
          </w:p>
          <w:p w14:paraId="432A280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1.11 (1.07 – 1.15)</w:t>
            </w:r>
          </w:p>
          <w:p w14:paraId="434F61C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1.03 (1.00 – 1.08)</w:t>
            </w:r>
          </w:p>
          <w:p w14:paraId="5765D33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1.05 (1.01 – 1.09)</w:t>
            </w:r>
          </w:p>
          <w:p w14:paraId="78650EB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1.03 (1.02 – 1.04)</w:t>
            </w:r>
          </w:p>
          <w:p w14:paraId="57F1861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2.92 (2.06 – 4.15)</w:t>
            </w:r>
          </w:p>
          <w:p w14:paraId="67B2593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4014FDD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005B657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1.46 (1.03 – 2.08)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14:paraId="4D516FA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0.92 (0.89 – 0.95)</w:t>
            </w:r>
          </w:p>
          <w:p w14:paraId="48366F6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3.79 (2.26 – 5.47)</w:t>
            </w:r>
          </w:p>
          <w:p w14:paraId="6B5CC10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3.03 (2.02 – 4.56)</w:t>
            </w:r>
          </w:p>
          <w:p w14:paraId="6066C22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1.08 (1.03 – 1.12)</w:t>
            </w:r>
          </w:p>
          <w:p w14:paraId="61330F1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1.11 (1.07 – 1.15)</w:t>
            </w:r>
          </w:p>
          <w:p w14:paraId="7ED68C5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1.04 (1.00 – 1.08)</w:t>
            </w:r>
          </w:p>
          <w:p w14:paraId="07D1EAA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1.05 (1.01 – 1.10)</w:t>
            </w:r>
          </w:p>
          <w:p w14:paraId="1B23B97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1.03 (1.02 – 1.04)</w:t>
            </w:r>
          </w:p>
          <w:p w14:paraId="448E2DC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2.95 (2.07 – 4.19)</w:t>
            </w:r>
          </w:p>
          <w:p w14:paraId="1D7EB2D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20A0890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1.60 – (1.13 – 2.26)</w:t>
            </w:r>
          </w:p>
          <w:p w14:paraId="49B5829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</w:tc>
      </w:tr>
    </w:tbl>
    <w:p w14:paraId="477C724C" w14:textId="52845B31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16F9">
        <w:rPr>
          <w:rFonts w:ascii="Times New Roman" w:hAnsi="Times New Roman" w:cs="Times New Roman"/>
          <w:sz w:val="24"/>
          <w:szCs w:val="24"/>
        </w:rPr>
        <w:t xml:space="preserve">n in brackets in the variable column is the number of subjects with all valid data, </w:t>
      </w:r>
      <w:r w:rsidR="001A4134" w:rsidRPr="006816F9">
        <w:rPr>
          <w:rFonts w:ascii="Times New Roman" w:hAnsi="Times New Roman" w:cs="Times New Roman"/>
          <w:sz w:val="24"/>
          <w:szCs w:val="24"/>
        </w:rPr>
        <w:t xml:space="preserve">presented only for variables with data not available for all included subjects </w:t>
      </w:r>
      <w:r w:rsidRPr="006816F9">
        <w:rPr>
          <w:rFonts w:ascii="Times New Roman" w:hAnsi="Times New Roman" w:cs="Times New Roman"/>
          <w:sz w:val="24"/>
          <w:szCs w:val="24"/>
        </w:rPr>
        <w:t>(n = 566);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 1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ADHD screen</w:t>
      </w:r>
      <w:r w:rsidR="00E53130" w:rsidRPr="006816F9">
        <w:rPr>
          <w:rFonts w:ascii="Times New Roman" w:eastAsia="Calibri" w:hAnsi="Times New Roman" w:cs="Times New Roman"/>
          <w:sz w:val="24"/>
          <w:szCs w:val="24"/>
        </w:rPr>
        <w:t>er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0 vs 1; 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2 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16F9">
        <w:rPr>
          <w:rFonts w:ascii="Times New Roman" w:hAnsi="Times New Roman" w:cs="Times New Roman"/>
          <w:sz w:val="24"/>
          <w:szCs w:val="24"/>
        </w:rPr>
        <w:t>hyperactivity/ impulsivity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50</w:t>
      </w:r>
      <w:r w:rsidRPr="006816F9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percentile high vs low; 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3 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inattention 50</w:t>
      </w:r>
      <w:r w:rsidRPr="006816F9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percentile high vs low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.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Bold - significant predictor;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o</w:t>
      </w:r>
      <w:r w:rsidRPr="006816F9">
        <w:rPr>
          <w:rFonts w:ascii="Times New Roman" w:eastAsia="Calibri" w:hAnsi="Times New Roman" w:cs="Times New Roman"/>
          <w:sz w:val="24"/>
          <w:szCs w:val="24"/>
        </w:rPr>
        <w:t>dds ratio (OR) with 95 percent conﬁdence intervals (CI</w:t>
      </w:r>
      <w:r w:rsidRPr="006816F9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="00371768" w:rsidRPr="006816F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0C39B636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D0FFEF9" w14:textId="77777777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B569A2" w14:textId="77777777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A210CB" w14:textId="77777777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6B0447" w14:textId="77777777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8FEB0A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iCs/>
          <w:color w:val="FF0000"/>
          <w:sz w:val="24"/>
          <w:szCs w:val="24"/>
        </w:rPr>
      </w:pPr>
      <w:r w:rsidRPr="006816F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lastRenderedPageBreak/>
        <w:t>Supplementary Table 5</w:t>
      </w:r>
      <w:r w:rsidRPr="006816F9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. 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>Predictors of high traffic risk in</w:t>
      </w:r>
      <w:r w:rsidR="00371768"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 the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6816F9">
        <w:rPr>
          <w:rFonts w:ascii="Times New Roman" w:hAnsi="Times New Roman" w:cs="Times New Roman"/>
          <w:sz w:val="24"/>
          <w:szCs w:val="24"/>
        </w:rPr>
        <w:t xml:space="preserve">Traffic Study 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>II sample.</w:t>
      </w:r>
    </w:p>
    <w:tbl>
      <w:tblPr>
        <w:tblW w:w="14738" w:type="dxa"/>
        <w:tblLook w:val="0620" w:firstRow="1" w:lastRow="0" w:firstColumn="0" w:lastColumn="0" w:noHBand="1" w:noVBand="1"/>
      </w:tblPr>
      <w:tblGrid>
        <w:gridCol w:w="5387"/>
        <w:gridCol w:w="2337"/>
        <w:gridCol w:w="2338"/>
        <w:gridCol w:w="2338"/>
        <w:gridCol w:w="2338"/>
      </w:tblGrid>
      <w:tr w:rsidR="007D2BF6" w:rsidRPr="006816F9" w14:paraId="273D337A" w14:textId="77777777" w:rsidTr="006E73E6">
        <w:trPr>
          <w:trHeight w:val="390"/>
        </w:trPr>
        <w:tc>
          <w:tcPr>
            <w:tcW w:w="5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8B0E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Independent variable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78B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OR (95% CI)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F1E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Adjusted OR (95% CI) 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>1</w:t>
            </w:r>
            <w:r w:rsidRPr="006816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B97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Adjusted OR (95% CI) 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>2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06A03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Adjusted OR (95% CI)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 xml:space="preserve"> 3</w:t>
            </w:r>
          </w:p>
        </w:tc>
      </w:tr>
      <w:tr w:rsidR="007D2BF6" w:rsidRPr="006816F9" w14:paraId="2666ECC4" w14:textId="77777777" w:rsidTr="006E73E6">
        <w:trPr>
          <w:trHeight w:val="315"/>
        </w:trPr>
        <w:tc>
          <w:tcPr>
            <w:tcW w:w="5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EC8C7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Age</w:t>
            </w:r>
          </w:p>
          <w:p w14:paraId="1AD56D1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Gender, male vs female </w:t>
            </w:r>
          </w:p>
          <w:p w14:paraId="08C7370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Mileage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 xml:space="preserve">driven past year </w:t>
            </w: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&gt;10 000 km vs less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(n=465)</w:t>
            </w:r>
          </w:p>
          <w:p w14:paraId="5D96739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Intervention vs controls</w:t>
            </w:r>
          </w:p>
          <w:p w14:paraId="6FDE1BB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Fast decision making score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(n=987)</w:t>
            </w:r>
          </w:p>
          <w:p w14:paraId="36DAE30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Excitement seeking score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(n=987)</w:t>
            </w:r>
          </w:p>
          <w:p w14:paraId="0643397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Thoughtlessness score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(n=987)</w:t>
            </w:r>
          </w:p>
          <w:p w14:paraId="5C00422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Disinhibition score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(n=987)</w:t>
            </w:r>
          </w:p>
          <w:p w14:paraId="10F5B2CC" w14:textId="77777777" w:rsidR="007D2BF6" w:rsidRPr="006816F9" w:rsidRDefault="007D2BF6" w:rsidP="006E73E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Driving Anger Scale score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(n=460)</w:t>
            </w:r>
          </w:p>
          <w:p w14:paraId="3CD9088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DBQ Violations, high vs low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(n=484)</w:t>
            </w:r>
          </w:p>
          <w:p w14:paraId="6D29541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sz w:val="24"/>
                <w:szCs w:val="24"/>
                <w:lang w:eastAsia="et-EE"/>
              </w:rPr>
              <w:t xml:space="preserve">DBQ Errors, high vs low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>(n=484)</w:t>
            </w:r>
          </w:p>
          <w:p w14:paraId="658C253C" w14:textId="2A07B9B1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ADHD </w:t>
            </w:r>
            <w:r w:rsidR="00E53130"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screener, positive vs negative</w:t>
            </w:r>
          </w:p>
          <w:p w14:paraId="4C7D6D3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ADHD hyperactivity/impulsivity, high vs low</w:t>
            </w:r>
          </w:p>
          <w:p w14:paraId="02D327C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ADHD inattention, high vs low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C67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0.98 (0.96 – 1.00)</w:t>
            </w:r>
          </w:p>
          <w:p w14:paraId="0130E1B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3.67 (2.61 – 5.18)</w:t>
            </w:r>
          </w:p>
          <w:p w14:paraId="4B50D3E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7.32 (3.43 – 15.64)</w:t>
            </w:r>
          </w:p>
          <w:p w14:paraId="76DECA6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0.68 (0.49 – 0.94)</w:t>
            </w:r>
          </w:p>
          <w:p w14:paraId="5C084D5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1.08 (1.04 – 1.12)</w:t>
            </w:r>
          </w:p>
          <w:p w14:paraId="458B5D1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1.08 (1.04 – 1.12)</w:t>
            </w:r>
          </w:p>
          <w:p w14:paraId="0E7E2EF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1.02 (0.99 – 1.06)</w:t>
            </w:r>
          </w:p>
          <w:p w14:paraId="19DB9E4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0.98 (0.95 – 1.02)</w:t>
            </w:r>
          </w:p>
          <w:p w14:paraId="1953012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0.99 (0.98 – 1.00)</w:t>
            </w:r>
          </w:p>
          <w:p w14:paraId="205EF67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2.13 (1.32 – 3.44)</w:t>
            </w:r>
          </w:p>
          <w:p w14:paraId="7622759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1.03 (0.64 - 1.64)</w:t>
            </w:r>
          </w:p>
          <w:p w14:paraId="230628C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1.11 (0.74 – 1.69)</w:t>
            </w:r>
          </w:p>
          <w:p w14:paraId="3E581F8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1.80 (1.29 – 2.51)</w:t>
            </w:r>
          </w:p>
          <w:p w14:paraId="55BF77A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1.01 (0.72 – 1.40)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3A0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0.98 (0.96 – 1.01)</w:t>
            </w:r>
          </w:p>
          <w:p w14:paraId="39422D5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3.68 (2.61 – 5.19)</w:t>
            </w:r>
          </w:p>
          <w:p w14:paraId="3AD2DDD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7.29 (3.41 – 15.57)</w:t>
            </w:r>
          </w:p>
          <w:p w14:paraId="46955C8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0.68 (0.49 – 0.94)</w:t>
            </w:r>
          </w:p>
          <w:p w14:paraId="6B0B24D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1.08 (1.04 – 1.12)</w:t>
            </w:r>
          </w:p>
          <w:p w14:paraId="25924E9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1.08 (1.04 – 1.12)</w:t>
            </w:r>
          </w:p>
          <w:p w14:paraId="78DDA6B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1.02 (0.99 – 1.06)</w:t>
            </w:r>
          </w:p>
          <w:p w14:paraId="6A5256C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0.98 (0.94 – 1.02)</w:t>
            </w:r>
          </w:p>
          <w:p w14:paraId="73D7300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0.99 (0.98 – 1.00)</w:t>
            </w:r>
          </w:p>
          <w:p w14:paraId="2159AD4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2.17 (1.34 – 3.51)</w:t>
            </w:r>
          </w:p>
          <w:p w14:paraId="0859035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1.05 (0.65 – 1.69)</w:t>
            </w:r>
          </w:p>
          <w:p w14:paraId="59E0E65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23F135A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77A41B4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B4A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0.99 (0.96 – 1.01)</w:t>
            </w:r>
          </w:p>
          <w:p w14:paraId="3B99811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3.61 (2.55 – 5.10)</w:t>
            </w:r>
          </w:p>
          <w:p w14:paraId="0AFA524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7.09 (3.31 – 15.21)</w:t>
            </w:r>
          </w:p>
          <w:p w14:paraId="40326DF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0.67 (0.48 – 0.93)</w:t>
            </w:r>
          </w:p>
          <w:p w14:paraId="69B17B3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1.08 (1.04 – 1.12)</w:t>
            </w:r>
          </w:p>
          <w:p w14:paraId="58D0C8B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1.07 (1.03 – 1.11)</w:t>
            </w:r>
          </w:p>
          <w:p w14:paraId="5CB014B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1.00 (0.97 – 1.04)</w:t>
            </w:r>
          </w:p>
          <w:p w14:paraId="6A18090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t-EE"/>
              </w:rPr>
              <w:t>0.96 (0.92 – 1.00)</w:t>
            </w:r>
          </w:p>
          <w:p w14:paraId="371F02C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0.99 (0.97 – 1.00)</w:t>
            </w:r>
          </w:p>
          <w:p w14:paraId="3BBA265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2.04 (1.25 – 3.31)</w:t>
            </w:r>
          </w:p>
          <w:p w14:paraId="6F5EC61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0.93 (0.58 – 1.51)</w:t>
            </w:r>
          </w:p>
          <w:p w14:paraId="21E1D69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6FF32DD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5F332F2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0.78 (0.55 – 1.12)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A5E50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0.98 (0.70 – 1.36)</w:t>
            </w:r>
          </w:p>
          <w:p w14:paraId="7C503E4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3.68 (2.61 – 5.18)</w:t>
            </w:r>
          </w:p>
          <w:p w14:paraId="2D71B92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7.36 (3.43 – 15.76)</w:t>
            </w:r>
          </w:p>
          <w:p w14:paraId="7ED8F02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0.68 (0.49 – 0.94)</w:t>
            </w:r>
          </w:p>
          <w:p w14:paraId="6381B99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1.08 (1.04 – 1.12)</w:t>
            </w:r>
          </w:p>
          <w:p w14:paraId="02BADE1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1.08 (1.05 – 1.12)</w:t>
            </w:r>
          </w:p>
          <w:p w14:paraId="55E7876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1.03 (0.99 – 1.06)</w:t>
            </w:r>
          </w:p>
          <w:p w14:paraId="2E41585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0.98 (0.94 – 1.02)</w:t>
            </w:r>
          </w:p>
          <w:p w14:paraId="1BE7437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0.99 (0.98 – 1.00)</w:t>
            </w:r>
          </w:p>
          <w:p w14:paraId="1213429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2.17 (1.34 – 3.52)</w:t>
            </w:r>
          </w:p>
          <w:p w14:paraId="07EE23A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1.05 (0.65 – 1.70)</w:t>
            </w:r>
          </w:p>
          <w:p w14:paraId="55D96E4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116808F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1.97 (1.38 – 2.82)</w:t>
            </w:r>
          </w:p>
          <w:p w14:paraId="5F2B97A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-</w:t>
            </w:r>
          </w:p>
        </w:tc>
      </w:tr>
    </w:tbl>
    <w:p w14:paraId="5595ED06" w14:textId="074325EC" w:rsidR="007D2BF6" w:rsidRPr="006816F9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16F9">
        <w:rPr>
          <w:rFonts w:ascii="Times New Roman" w:hAnsi="Times New Roman" w:cs="Times New Roman"/>
          <w:sz w:val="24"/>
          <w:szCs w:val="24"/>
        </w:rPr>
        <w:t xml:space="preserve">n in brackets in the variable column is the number of subjects with all valid data, </w:t>
      </w:r>
      <w:r w:rsidR="001A4134" w:rsidRPr="006816F9">
        <w:rPr>
          <w:rFonts w:ascii="Times New Roman" w:hAnsi="Times New Roman" w:cs="Times New Roman"/>
          <w:sz w:val="24"/>
          <w:szCs w:val="24"/>
        </w:rPr>
        <w:t xml:space="preserve">presented only for variables with data not available for all included subjects </w:t>
      </w:r>
      <w:r w:rsidRPr="006816F9">
        <w:rPr>
          <w:rFonts w:ascii="Times New Roman" w:hAnsi="Times New Roman" w:cs="Times New Roman"/>
          <w:sz w:val="24"/>
          <w:szCs w:val="24"/>
        </w:rPr>
        <w:t>(n = 995);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 1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ADHD screen</w:t>
      </w:r>
      <w:r w:rsidR="00E53130" w:rsidRPr="006816F9">
        <w:rPr>
          <w:rFonts w:ascii="Times New Roman" w:eastAsia="Calibri" w:hAnsi="Times New Roman" w:cs="Times New Roman"/>
          <w:sz w:val="24"/>
          <w:szCs w:val="24"/>
        </w:rPr>
        <w:t>er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0 vs 1; 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2 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16F9">
        <w:rPr>
          <w:rFonts w:ascii="Times New Roman" w:hAnsi="Times New Roman" w:cs="Times New Roman"/>
          <w:sz w:val="24"/>
          <w:szCs w:val="24"/>
        </w:rPr>
        <w:t>hyperactivity/ impulsivity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50</w:t>
      </w:r>
      <w:r w:rsidRPr="006816F9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percentile high vs low; 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3 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inattention 50</w:t>
      </w:r>
      <w:r w:rsidRPr="006816F9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percentile high vs low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.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Bold - significant predictor;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o</w:t>
      </w:r>
      <w:r w:rsidRPr="006816F9">
        <w:rPr>
          <w:rFonts w:ascii="Times New Roman" w:eastAsia="Calibri" w:hAnsi="Times New Roman" w:cs="Times New Roman"/>
          <w:sz w:val="24"/>
          <w:szCs w:val="24"/>
        </w:rPr>
        <w:t>dds ratio (OR) with 95 percent conﬁdence intervals (CI</w:t>
      </w:r>
      <w:r w:rsidRPr="006816F9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="00371768" w:rsidRPr="006816F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Pr="006816F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3B2E681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41CF36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4B71745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F0484F0" w14:textId="77777777" w:rsidR="007D2BF6" w:rsidRPr="006816F9" w:rsidRDefault="007D2BF6" w:rsidP="007D2BF6">
      <w:pPr>
        <w:spacing w:line="360" w:lineRule="auto"/>
        <w:rPr>
          <w:rFonts w:ascii="Times New Roman" w:eastAsia="Calibri" w:hAnsi="Times New Roman" w:cs="Times New Roman"/>
          <w:iCs/>
          <w:color w:val="FF0000"/>
          <w:sz w:val="24"/>
          <w:szCs w:val="24"/>
        </w:rPr>
      </w:pPr>
      <w:r w:rsidRPr="006816F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lastRenderedPageBreak/>
        <w:t>Supplementary Table 6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. Predictors of high </w:t>
      </w:r>
      <w:r w:rsidR="00957E57"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DBQ Violations 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>scores in</w:t>
      </w:r>
      <w:r w:rsidR="00371768"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 the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6816F9">
        <w:rPr>
          <w:rFonts w:ascii="Times New Roman" w:hAnsi="Times New Roman" w:cs="Times New Roman"/>
          <w:sz w:val="24"/>
          <w:szCs w:val="24"/>
        </w:rPr>
        <w:t xml:space="preserve">Traffic Study </w:t>
      </w:r>
      <w:r w:rsidRPr="006816F9">
        <w:rPr>
          <w:rFonts w:ascii="Times New Roman" w:eastAsia="Calibri" w:hAnsi="Times New Roman" w:cs="Times New Roman"/>
          <w:iCs/>
          <w:sz w:val="24"/>
          <w:szCs w:val="24"/>
        </w:rPr>
        <w:t>II sample.</w:t>
      </w:r>
    </w:p>
    <w:tbl>
      <w:tblPr>
        <w:tblW w:w="14595" w:type="dxa"/>
        <w:tblBorders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5529"/>
        <w:gridCol w:w="2266"/>
        <w:gridCol w:w="2267"/>
        <w:gridCol w:w="2266"/>
        <w:gridCol w:w="2267"/>
      </w:tblGrid>
      <w:tr w:rsidR="007D2BF6" w:rsidRPr="006816F9" w14:paraId="38871CBF" w14:textId="77777777" w:rsidTr="006E73E6">
        <w:trPr>
          <w:trHeight w:val="390"/>
        </w:trPr>
        <w:tc>
          <w:tcPr>
            <w:tcW w:w="5529" w:type="dxa"/>
            <w:tcBorders>
              <w:top w:val="single" w:sz="4" w:space="0" w:color="auto"/>
            </w:tcBorders>
            <w:hideMark/>
          </w:tcPr>
          <w:p w14:paraId="2B6CC0F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Independent variable</w:t>
            </w:r>
          </w:p>
        </w:tc>
        <w:tc>
          <w:tcPr>
            <w:tcW w:w="2266" w:type="dxa"/>
            <w:tcBorders>
              <w:top w:val="single" w:sz="4" w:space="0" w:color="auto"/>
            </w:tcBorders>
          </w:tcPr>
          <w:p w14:paraId="0634363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OR (95% CI) 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14:paraId="1C101447" w14:textId="77777777" w:rsidR="00957E57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Adjusted OR </w:t>
            </w:r>
          </w:p>
          <w:p w14:paraId="2FE6A1C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(95% CI)</w:t>
            </w:r>
            <w:r w:rsidRPr="006816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</w:tcBorders>
          </w:tcPr>
          <w:p w14:paraId="3DD98C7D" w14:textId="77777777" w:rsidR="00957E57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Adjusted OR </w:t>
            </w:r>
          </w:p>
          <w:p w14:paraId="5DEF638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(95% CI) 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14:paraId="43CA6D97" w14:textId="77777777" w:rsidR="00957E57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 xml:space="preserve">Adjusted OR </w:t>
            </w:r>
          </w:p>
          <w:p w14:paraId="47DB062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t-EE"/>
              </w:rPr>
              <w:t>(95% CI)</w:t>
            </w:r>
            <w:r w:rsidRPr="006816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et-EE"/>
              </w:rPr>
              <w:t xml:space="preserve"> 3</w:t>
            </w:r>
          </w:p>
        </w:tc>
      </w:tr>
      <w:tr w:rsidR="007D2BF6" w:rsidRPr="006816F9" w14:paraId="105CA83F" w14:textId="77777777" w:rsidTr="006E73E6">
        <w:trPr>
          <w:trHeight w:val="315"/>
        </w:trPr>
        <w:tc>
          <w:tcPr>
            <w:tcW w:w="5529" w:type="dxa"/>
            <w:tcBorders>
              <w:bottom w:val="single" w:sz="4" w:space="0" w:color="auto"/>
            </w:tcBorders>
            <w:noWrap/>
            <w:hideMark/>
          </w:tcPr>
          <w:p w14:paraId="32668F6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Age</w:t>
            </w:r>
          </w:p>
          <w:p w14:paraId="2398F961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Gender, male vs female </w:t>
            </w:r>
          </w:p>
          <w:p w14:paraId="3EA3BB3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Mileage </w:t>
            </w:r>
            <w:r w:rsidRPr="006816F9">
              <w:rPr>
                <w:rFonts w:ascii="Times New Roman" w:hAnsi="Times New Roman" w:cs="Times New Roman"/>
                <w:sz w:val="24"/>
                <w:szCs w:val="24"/>
              </w:rPr>
              <w:t xml:space="preserve">driven past year </w:t>
            </w: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&gt; 10 000 km vs less (n=448)</w:t>
            </w:r>
          </w:p>
          <w:p w14:paraId="2A529AB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Fast decision making (n=482)</w:t>
            </w:r>
          </w:p>
          <w:p w14:paraId="3E06B8A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Excitement seeking (n=482)</w:t>
            </w:r>
          </w:p>
          <w:p w14:paraId="22E775EE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Thoughtlessness (n=482)</w:t>
            </w:r>
          </w:p>
          <w:p w14:paraId="24A3DDF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Disinhibition (n=482)</w:t>
            </w:r>
          </w:p>
          <w:p w14:paraId="3D87108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Driving Anger Scale (n=455)</w:t>
            </w:r>
          </w:p>
          <w:p w14:paraId="019266B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sz w:val="24"/>
                <w:szCs w:val="24"/>
                <w:lang w:eastAsia="et-EE"/>
              </w:rPr>
              <w:t>DBQ Errors, high vs low</w:t>
            </w:r>
          </w:p>
          <w:p w14:paraId="687C03A6" w14:textId="302D410A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 xml:space="preserve">ADHD </w:t>
            </w:r>
            <w:r w:rsidR="00E53130"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screener, positive vs negative</w:t>
            </w:r>
          </w:p>
          <w:p w14:paraId="78A4F0D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ADHD hyperactivity/impulsivity, high vs low</w:t>
            </w:r>
          </w:p>
          <w:p w14:paraId="6AB83ED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t-EE"/>
              </w:rPr>
              <w:t>ADHD inattention, high vs low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3950D80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0.96 (0.94 – 0.98)</w:t>
            </w:r>
          </w:p>
          <w:p w14:paraId="6D7CC81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0.73 (0.51 – 1.06)</w:t>
            </w:r>
          </w:p>
          <w:p w14:paraId="671590C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3.18 (1.39 – 7.27)</w:t>
            </w:r>
          </w:p>
          <w:p w14:paraId="4160A59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1.03 (0.98 – 1.07)</w:t>
            </w:r>
          </w:p>
          <w:p w14:paraId="33BE917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1.06 (1.02 – 1.10)</w:t>
            </w:r>
          </w:p>
          <w:p w14:paraId="30E0424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1.04 (1.00 – 1.08)</w:t>
            </w:r>
          </w:p>
          <w:p w14:paraId="265A62E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1.08 (1.04 – 1.13)</w:t>
            </w:r>
          </w:p>
          <w:p w14:paraId="7491D11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1.04 (1.03 – 1.05)</w:t>
            </w:r>
          </w:p>
          <w:p w14:paraId="191086D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4.31 (2.94 – 6.32)</w:t>
            </w:r>
          </w:p>
          <w:p w14:paraId="2A1224F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1.56 (0.99 – 2.45)</w:t>
            </w:r>
          </w:p>
          <w:p w14:paraId="15204A4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1.87 (1.30 – 2.68)</w:t>
            </w:r>
          </w:p>
          <w:p w14:paraId="12CD808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1.50 (1.05 – 2.14)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14:paraId="70C75CA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0.96 (0.94 – 0.99)</w:t>
            </w:r>
          </w:p>
          <w:p w14:paraId="2B3A6EA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0.74 (0.51 – 1.08)</w:t>
            </w:r>
          </w:p>
          <w:p w14:paraId="7BB4ADF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3.30 (1.44 – 7.56)</w:t>
            </w:r>
          </w:p>
          <w:p w14:paraId="5D8416F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1.03 (0.99 – 1.07)</w:t>
            </w:r>
          </w:p>
          <w:p w14:paraId="2F7190A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1.06 (1.02 – 1.10)</w:t>
            </w:r>
          </w:p>
          <w:p w14:paraId="32C6C30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1.03 (0.99 – 1.07)</w:t>
            </w:r>
          </w:p>
          <w:p w14:paraId="0E3519D9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1.08 (1.03 – 1.13)</w:t>
            </w:r>
          </w:p>
          <w:p w14:paraId="262D4AB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1.04 (1.03 – 1.05)</w:t>
            </w:r>
          </w:p>
          <w:p w14:paraId="329705E6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4.23 (2.87 – 6.23)</w:t>
            </w:r>
          </w:p>
          <w:p w14:paraId="66CA18B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-</w:t>
            </w:r>
          </w:p>
          <w:p w14:paraId="72237F0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-</w:t>
            </w:r>
          </w:p>
          <w:p w14:paraId="56CDC34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-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2EC9656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0.96 (0.94 – 0.99)</w:t>
            </w:r>
          </w:p>
          <w:p w14:paraId="7F447F8D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t-EE"/>
              </w:rPr>
              <w:t>0.73 (0.50 – 1.06)</w:t>
            </w:r>
          </w:p>
          <w:p w14:paraId="01DE4195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3.03 (1.31 – 6.99)</w:t>
            </w:r>
          </w:p>
          <w:p w14:paraId="4686A042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1.03 (0.98 – 1.07)</w:t>
            </w:r>
          </w:p>
          <w:p w14:paraId="35BEE77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1.05 (1.01 – 1.09)</w:t>
            </w:r>
          </w:p>
          <w:p w14:paraId="77C352E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1.02 (0.98 – 1.06)</w:t>
            </w:r>
          </w:p>
          <w:p w14:paraId="1B50D72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1.06 (1.02 – 1.11)</w:t>
            </w:r>
          </w:p>
          <w:p w14:paraId="075B3F5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1.04 (1.02 – 1.05)</w:t>
            </w:r>
          </w:p>
          <w:p w14:paraId="529A120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4.02 (2.27 - 5.92)</w:t>
            </w:r>
          </w:p>
          <w:p w14:paraId="7BB33298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24A8E21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7DF5489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1.23 (0.83 – 1.81)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14:paraId="45EDCAD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0.96 (0.94 – 0.99)</w:t>
            </w:r>
          </w:p>
          <w:p w14:paraId="4E8AED1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0.74 (0.51 – 1.07)</w:t>
            </w:r>
          </w:p>
          <w:p w14:paraId="42B5C55F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3.44 (1.49 – 7.92)</w:t>
            </w:r>
          </w:p>
          <w:p w14:paraId="5261B4B0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1.03 (0.99 – 1.08)</w:t>
            </w:r>
          </w:p>
          <w:p w14:paraId="095DA25A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1.06 (1.02 – 1.10)</w:t>
            </w:r>
          </w:p>
          <w:p w14:paraId="682A0513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1.03 (0.99 – 1.07)</w:t>
            </w:r>
          </w:p>
          <w:p w14:paraId="2F119474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1.07 (1.03 – 1.13)</w:t>
            </w:r>
          </w:p>
          <w:p w14:paraId="5078E4D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1.04 (1.02 – 1.05)</w:t>
            </w:r>
          </w:p>
          <w:p w14:paraId="48F080AC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4.20 (2.85 – 6.20)</w:t>
            </w:r>
          </w:p>
          <w:p w14:paraId="4D851B87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t-EE"/>
              </w:rPr>
              <w:t>-</w:t>
            </w:r>
          </w:p>
          <w:p w14:paraId="067DEA1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1.74 (1.18 – 2.56)</w:t>
            </w:r>
          </w:p>
          <w:p w14:paraId="278ABC0B" w14:textId="77777777" w:rsidR="007D2BF6" w:rsidRPr="006816F9" w:rsidRDefault="007D2BF6" w:rsidP="006E73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</w:pPr>
            <w:r w:rsidRPr="006816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t-EE"/>
              </w:rPr>
              <w:t>-</w:t>
            </w:r>
          </w:p>
        </w:tc>
      </w:tr>
    </w:tbl>
    <w:p w14:paraId="4DAF3FD8" w14:textId="260D0045" w:rsidR="007D2BF6" w:rsidRPr="003653A8" w:rsidRDefault="007D2BF6" w:rsidP="007D2B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16F9">
        <w:rPr>
          <w:rFonts w:ascii="Times New Roman" w:hAnsi="Times New Roman" w:cs="Times New Roman"/>
          <w:sz w:val="24"/>
          <w:szCs w:val="24"/>
        </w:rPr>
        <w:t xml:space="preserve">n in brackets in the variable column is the number of subjects with all valid data, </w:t>
      </w:r>
      <w:r w:rsidR="001A4134" w:rsidRPr="006816F9">
        <w:rPr>
          <w:rFonts w:ascii="Times New Roman" w:hAnsi="Times New Roman" w:cs="Times New Roman"/>
          <w:sz w:val="24"/>
          <w:szCs w:val="24"/>
        </w:rPr>
        <w:t>presented</w:t>
      </w:r>
      <w:r w:rsidRPr="006816F9">
        <w:rPr>
          <w:rFonts w:ascii="Times New Roman" w:hAnsi="Times New Roman" w:cs="Times New Roman"/>
          <w:sz w:val="24"/>
          <w:szCs w:val="24"/>
        </w:rPr>
        <w:t xml:space="preserve"> only for variables </w:t>
      </w:r>
      <w:r w:rsidR="002C4059" w:rsidRPr="006816F9">
        <w:rPr>
          <w:rFonts w:ascii="Times New Roman" w:hAnsi="Times New Roman" w:cs="Times New Roman"/>
          <w:sz w:val="24"/>
          <w:szCs w:val="24"/>
        </w:rPr>
        <w:t>with</w:t>
      </w:r>
      <w:r w:rsidRPr="006816F9">
        <w:rPr>
          <w:rFonts w:ascii="Times New Roman" w:hAnsi="Times New Roman" w:cs="Times New Roman"/>
          <w:sz w:val="24"/>
          <w:szCs w:val="24"/>
        </w:rPr>
        <w:t xml:space="preserve"> data </w:t>
      </w:r>
      <w:r w:rsidR="002C4059" w:rsidRPr="006816F9">
        <w:rPr>
          <w:rFonts w:ascii="Times New Roman" w:hAnsi="Times New Roman" w:cs="Times New Roman"/>
          <w:sz w:val="24"/>
          <w:szCs w:val="24"/>
        </w:rPr>
        <w:t xml:space="preserve">not available for all included subjects </w:t>
      </w:r>
      <w:r w:rsidRPr="006816F9">
        <w:rPr>
          <w:rFonts w:ascii="Times New Roman" w:hAnsi="Times New Roman" w:cs="Times New Roman"/>
          <w:sz w:val="24"/>
          <w:szCs w:val="24"/>
        </w:rPr>
        <w:t>(n = 484);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 1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ADHD screen</w:t>
      </w:r>
      <w:r w:rsidR="00E53130" w:rsidRPr="006816F9">
        <w:rPr>
          <w:rFonts w:ascii="Times New Roman" w:eastAsia="Calibri" w:hAnsi="Times New Roman" w:cs="Times New Roman"/>
          <w:sz w:val="24"/>
          <w:szCs w:val="24"/>
        </w:rPr>
        <w:t>er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0 vs 1; 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2 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16F9">
        <w:rPr>
          <w:rFonts w:ascii="Times New Roman" w:hAnsi="Times New Roman" w:cs="Times New Roman"/>
          <w:sz w:val="24"/>
          <w:szCs w:val="24"/>
        </w:rPr>
        <w:t>hyperactivity/ impulsivity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50</w:t>
      </w:r>
      <w:r w:rsidRPr="006816F9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percentile high vs low; </w:t>
      </w:r>
      <w:r w:rsidRPr="00681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et-EE"/>
        </w:rPr>
        <w:t xml:space="preserve">3 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adjusted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for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inattention 50</w:t>
      </w:r>
      <w:r w:rsidRPr="006816F9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percentile high vs low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.</w:t>
      </w:r>
      <w:r w:rsidRPr="006816F9">
        <w:rPr>
          <w:rFonts w:ascii="Times New Roman" w:eastAsia="Calibri" w:hAnsi="Times New Roman" w:cs="Times New Roman"/>
          <w:sz w:val="24"/>
          <w:szCs w:val="24"/>
        </w:rPr>
        <w:t xml:space="preserve"> Bold - significant predictor; </w:t>
      </w:r>
      <w:r w:rsidR="00371768" w:rsidRPr="006816F9">
        <w:rPr>
          <w:rFonts w:ascii="Times New Roman" w:eastAsia="Calibri" w:hAnsi="Times New Roman" w:cs="Times New Roman"/>
          <w:sz w:val="24"/>
          <w:szCs w:val="24"/>
        </w:rPr>
        <w:t>o</w:t>
      </w:r>
      <w:r w:rsidRPr="006816F9">
        <w:rPr>
          <w:rFonts w:ascii="Times New Roman" w:eastAsia="Calibri" w:hAnsi="Times New Roman" w:cs="Times New Roman"/>
          <w:sz w:val="24"/>
          <w:szCs w:val="24"/>
        </w:rPr>
        <w:t>dds ratio (OR) with 95 percent conﬁdence intervals (CI</w:t>
      </w:r>
      <w:r w:rsidRPr="006816F9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="00371768" w:rsidRPr="006816F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57311BD5" w14:textId="77777777" w:rsidR="007D2BF6" w:rsidRPr="003653A8" w:rsidRDefault="007D2BF6" w:rsidP="007D2BF6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12059678" w14:textId="77777777" w:rsidR="007D2BF6" w:rsidRPr="003653A8" w:rsidRDefault="007D2BF6" w:rsidP="007D2BF6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7B6A3622" w14:textId="77777777" w:rsidR="007D2BF6" w:rsidRPr="003653A8" w:rsidRDefault="007D2BF6" w:rsidP="007D2BF6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34ABAD90" w14:textId="77777777" w:rsidR="007D2BF6" w:rsidRPr="003653A8" w:rsidRDefault="007D2BF6" w:rsidP="007D2BF6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392E46DA" w14:textId="77777777" w:rsidR="007D2BF6" w:rsidRPr="003653A8" w:rsidRDefault="007D2BF6"/>
    <w:sectPr w:rsidR="007D2BF6" w:rsidRPr="003653A8" w:rsidSect="006E73E6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F6"/>
    <w:rsid w:val="000403BB"/>
    <w:rsid w:val="0008509E"/>
    <w:rsid w:val="001A4134"/>
    <w:rsid w:val="002C4059"/>
    <w:rsid w:val="003653A8"/>
    <w:rsid w:val="00371768"/>
    <w:rsid w:val="005D5B66"/>
    <w:rsid w:val="006816F9"/>
    <w:rsid w:val="006E73E6"/>
    <w:rsid w:val="007A7B17"/>
    <w:rsid w:val="007D2BF6"/>
    <w:rsid w:val="008A6CA1"/>
    <w:rsid w:val="00904FCE"/>
    <w:rsid w:val="009320AA"/>
    <w:rsid w:val="0093492B"/>
    <w:rsid w:val="00957E57"/>
    <w:rsid w:val="00B26444"/>
    <w:rsid w:val="00B8142B"/>
    <w:rsid w:val="00C94FE8"/>
    <w:rsid w:val="00CF6284"/>
    <w:rsid w:val="00D25684"/>
    <w:rsid w:val="00E53130"/>
    <w:rsid w:val="00F5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5B18DF0"/>
  <w15:chartTrackingRefBased/>
  <w15:docId w15:val="{532BCEE2-BA1E-CE44-AAC3-19EF4E2C4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BF6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2BF6"/>
    <w:rPr>
      <w:rFonts w:eastAsiaTheme="minorHAnsi"/>
      <w:sz w:val="22"/>
      <w:szCs w:val="22"/>
      <w:lang w:val="et-E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68B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8BD"/>
    <w:rPr>
      <w:rFonts w:ascii="Times New Roman" w:eastAsiaTheme="minorHAnsi" w:hAnsi="Times New Roman" w:cs="Times New Roman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1749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Jaanus Harro</dc:creator>
  <cp:keywords/>
  <dc:description/>
  <cp:lastModifiedBy>Jaanus Harro</cp:lastModifiedBy>
  <cp:revision>2</cp:revision>
  <dcterms:created xsi:type="dcterms:W3CDTF">2021-12-31T11:27:00Z</dcterms:created>
  <dcterms:modified xsi:type="dcterms:W3CDTF">2021-12-31T11:27:00Z</dcterms:modified>
</cp:coreProperties>
</file>