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B11ACC" w14:textId="77777777" w:rsidR="003A6B7B" w:rsidRPr="00752BEE" w:rsidRDefault="003A6B7B" w:rsidP="003A6B7B">
      <w:pPr>
        <w:jc w:val="center"/>
        <w:rPr>
          <w:rFonts w:ascii="Times New Roman" w:hAnsi="Times New Roman" w:cs="Times New Roman"/>
          <w:b/>
          <w:sz w:val="24"/>
          <w:szCs w:val="24"/>
        </w:rPr>
      </w:pPr>
      <w:r w:rsidRPr="00752BEE">
        <w:rPr>
          <w:rFonts w:ascii="Times New Roman" w:hAnsi="Times New Roman" w:cs="Times New Roman"/>
          <w:b/>
          <w:sz w:val="24"/>
          <w:szCs w:val="24"/>
        </w:rPr>
        <w:t>Tartu Ülikool</w:t>
      </w:r>
    </w:p>
    <w:p w14:paraId="645DED15" w14:textId="77777777" w:rsidR="003A6B7B" w:rsidRPr="00752BEE" w:rsidRDefault="003A6B7B" w:rsidP="003A6B7B">
      <w:pPr>
        <w:jc w:val="center"/>
        <w:rPr>
          <w:rFonts w:ascii="Times New Roman" w:hAnsi="Times New Roman" w:cs="Times New Roman"/>
          <w:b/>
          <w:sz w:val="24"/>
          <w:szCs w:val="24"/>
        </w:rPr>
      </w:pPr>
      <w:r w:rsidRPr="00752BEE">
        <w:rPr>
          <w:rFonts w:ascii="Times New Roman" w:hAnsi="Times New Roman" w:cs="Times New Roman"/>
          <w:b/>
          <w:sz w:val="24"/>
          <w:szCs w:val="24"/>
        </w:rPr>
        <w:t xml:space="preserve">Sotsiaalteaduste valdkond </w:t>
      </w:r>
    </w:p>
    <w:p w14:paraId="025D2AD4" w14:textId="77777777" w:rsidR="003A6B7B" w:rsidRPr="00752BEE" w:rsidRDefault="003A6B7B" w:rsidP="003A6B7B">
      <w:pPr>
        <w:jc w:val="center"/>
        <w:rPr>
          <w:rFonts w:ascii="Times New Roman" w:hAnsi="Times New Roman" w:cs="Times New Roman"/>
          <w:b/>
        </w:rPr>
      </w:pPr>
      <w:r w:rsidRPr="00752BEE">
        <w:rPr>
          <w:rFonts w:ascii="Times New Roman" w:hAnsi="Times New Roman" w:cs="Times New Roman"/>
          <w:b/>
          <w:sz w:val="24"/>
          <w:szCs w:val="24"/>
        </w:rPr>
        <w:t>Psühholoogia instituut</w:t>
      </w:r>
      <w:r w:rsidRPr="00752BEE">
        <w:rPr>
          <w:rFonts w:ascii="Times New Roman" w:hAnsi="Times New Roman" w:cs="Times New Roman"/>
          <w:b/>
          <w:sz w:val="24"/>
          <w:szCs w:val="24"/>
        </w:rPr>
        <w:br/>
      </w:r>
      <w:r w:rsidRPr="00752BEE">
        <w:rPr>
          <w:rFonts w:ascii="Times New Roman" w:hAnsi="Times New Roman" w:cs="Times New Roman"/>
          <w:b/>
        </w:rPr>
        <w:br/>
      </w:r>
    </w:p>
    <w:p w14:paraId="4B40C595" w14:textId="77777777" w:rsidR="003A6B7B" w:rsidRPr="00752BEE" w:rsidRDefault="003A6B7B" w:rsidP="003A6B7B">
      <w:pPr>
        <w:jc w:val="center"/>
        <w:rPr>
          <w:rFonts w:ascii="Times New Roman" w:hAnsi="Times New Roman" w:cs="Times New Roman"/>
          <w:b/>
          <w:sz w:val="24"/>
          <w:szCs w:val="24"/>
        </w:rPr>
      </w:pPr>
    </w:p>
    <w:p w14:paraId="0EE8B250" w14:textId="77777777" w:rsidR="003A6B7B" w:rsidRPr="00752BEE" w:rsidRDefault="003A6B7B" w:rsidP="003A6B7B">
      <w:pPr>
        <w:jc w:val="center"/>
        <w:rPr>
          <w:rFonts w:ascii="Times New Roman" w:hAnsi="Times New Roman" w:cs="Times New Roman"/>
          <w:b/>
          <w:sz w:val="24"/>
          <w:szCs w:val="24"/>
        </w:rPr>
      </w:pPr>
    </w:p>
    <w:p w14:paraId="100D4EA1" w14:textId="77777777" w:rsidR="003A6B7B" w:rsidRPr="00752BEE" w:rsidRDefault="003A6B7B" w:rsidP="003A6B7B">
      <w:pPr>
        <w:jc w:val="center"/>
        <w:rPr>
          <w:rFonts w:ascii="Times New Roman" w:hAnsi="Times New Roman" w:cs="Times New Roman"/>
          <w:b/>
          <w:sz w:val="24"/>
          <w:szCs w:val="24"/>
        </w:rPr>
      </w:pPr>
    </w:p>
    <w:p w14:paraId="698E265E" w14:textId="77777777" w:rsidR="003A6B7B" w:rsidRPr="00752BEE" w:rsidRDefault="003A6B7B" w:rsidP="003A6B7B">
      <w:pPr>
        <w:jc w:val="center"/>
        <w:rPr>
          <w:rFonts w:ascii="Times New Roman" w:hAnsi="Times New Roman" w:cs="Times New Roman"/>
          <w:b/>
          <w:sz w:val="24"/>
          <w:szCs w:val="24"/>
        </w:rPr>
      </w:pPr>
    </w:p>
    <w:p w14:paraId="0D62C09D" w14:textId="77777777" w:rsidR="003A6B7B" w:rsidRPr="00752BEE" w:rsidRDefault="003A6B7B" w:rsidP="003A6B7B">
      <w:pPr>
        <w:jc w:val="center"/>
        <w:rPr>
          <w:rFonts w:ascii="Times New Roman" w:hAnsi="Times New Roman" w:cs="Times New Roman"/>
          <w:b/>
          <w:sz w:val="24"/>
          <w:szCs w:val="24"/>
        </w:rPr>
      </w:pPr>
    </w:p>
    <w:p w14:paraId="2084000F" w14:textId="77777777" w:rsidR="003A6B7B" w:rsidRPr="00752BEE" w:rsidRDefault="003A6B7B" w:rsidP="003A6B7B">
      <w:pPr>
        <w:jc w:val="center"/>
        <w:rPr>
          <w:rFonts w:ascii="Times New Roman" w:hAnsi="Times New Roman" w:cs="Times New Roman"/>
          <w:b/>
          <w:color w:val="000000" w:themeColor="text1"/>
          <w:sz w:val="24"/>
          <w:szCs w:val="24"/>
        </w:rPr>
      </w:pPr>
    </w:p>
    <w:p w14:paraId="0302FBB2" w14:textId="77777777" w:rsidR="003A6B7B" w:rsidRPr="00752BEE" w:rsidRDefault="003A6B7B" w:rsidP="003A6B7B">
      <w:pPr>
        <w:jc w:val="center"/>
        <w:rPr>
          <w:rFonts w:ascii="Times New Roman" w:hAnsi="Times New Roman" w:cs="Times New Roman"/>
          <w:b/>
          <w:color w:val="000000" w:themeColor="text1"/>
          <w:sz w:val="24"/>
          <w:szCs w:val="24"/>
        </w:rPr>
      </w:pPr>
      <w:r w:rsidRPr="00752BEE">
        <w:rPr>
          <w:rFonts w:ascii="Times New Roman" w:hAnsi="Times New Roman" w:cs="Times New Roman"/>
          <w:b/>
          <w:color w:val="000000" w:themeColor="text1"/>
          <w:sz w:val="24"/>
          <w:szCs w:val="24"/>
        </w:rPr>
        <w:t>Claudia Vihma</w:t>
      </w:r>
    </w:p>
    <w:p w14:paraId="247E90A4" w14:textId="58708AFA" w:rsidR="003A6B7B" w:rsidRPr="00752BEE" w:rsidRDefault="003A6B7B" w:rsidP="003A6B7B">
      <w:pPr>
        <w:jc w:val="center"/>
        <w:rPr>
          <w:rFonts w:ascii="Times New Roman" w:hAnsi="Times New Roman" w:cs="Times New Roman"/>
          <w:b/>
          <w:sz w:val="24"/>
          <w:szCs w:val="24"/>
        </w:rPr>
      </w:pPr>
      <w:r w:rsidRPr="00752BEE">
        <w:rPr>
          <w:rFonts w:ascii="Times New Roman" w:hAnsi="Times New Roman" w:cs="Times New Roman"/>
          <w:b/>
        </w:rPr>
        <w:br/>
      </w:r>
      <w:r w:rsidRPr="00752BEE">
        <w:rPr>
          <w:rFonts w:ascii="Times New Roman" w:hAnsi="Times New Roman" w:cs="Times New Roman"/>
          <w:b/>
          <w:sz w:val="24"/>
          <w:szCs w:val="24"/>
        </w:rPr>
        <w:t>LAPSEPÕLVE PERESUHETE KVALITEEDI SEOSED ISIKSUSE PRIMAAR</w:t>
      </w:r>
      <w:r w:rsidR="00895C77" w:rsidRPr="00752BEE">
        <w:rPr>
          <w:rFonts w:ascii="Times New Roman" w:hAnsi="Times New Roman" w:cs="Times New Roman"/>
          <w:b/>
          <w:sz w:val="24"/>
          <w:szCs w:val="24"/>
        </w:rPr>
        <w:t xml:space="preserve">SETE EMOTSIONAALSETE SÜSTEEMIDEGA TÄISKASVANUEAS </w:t>
      </w:r>
      <w:r w:rsidRPr="00752BEE">
        <w:rPr>
          <w:rFonts w:ascii="Times New Roman" w:hAnsi="Times New Roman" w:cs="Times New Roman"/>
          <w:b/>
          <w:sz w:val="24"/>
          <w:szCs w:val="24"/>
        </w:rPr>
        <w:t>LONGITUUDSE UURINGU PÕHJAL</w:t>
      </w:r>
      <w:r w:rsidRPr="00752BEE">
        <w:rPr>
          <w:rFonts w:ascii="Times New Roman" w:hAnsi="Times New Roman" w:cs="Times New Roman"/>
          <w:b/>
          <w:sz w:val="24"/>
          <w:szCs w:val="24"/>
        </w:rPr>
        <w:br/>
      </w:r>
      <w:r w:rsidRPr="00752BEE">
        <w:rPr>
          <w:rFonts w:ascii="Times New Roman" w:hAnsi="Times New Roman" w:cs="Times New Roman"/>
          <w:b/>
          <w:sz w:val="24"/>
          <w:szCs w:val="24"/>
        </w:rPr>
        <w:br/>
      </w:r>
      <w:r w:rsidRPr="00752BEE">
        <w:rPr>
          <w:rFonts w:ascii="Times New Roman" w:hAnsi="Times New Roman" w:cs="Times New Roman"/>
          <w:b/>
          <w:color w:val="000000" w:themeColor="text1"/>
          <w:sz w:val="24"/>
          <w:szCs w:val="24"/>
        </w:rPr>
        <w:t>Uurimistöö</w:t>
      </w:r>
      <w:r w:rsidRPr="00752BEE">
        <w:rPr>
          <w:rFonts w:ascii="Times New Roman" w:hAnsi="Times New Roman" w:cs="Times New Roman"/>
          <w:b/>
          <w:sz w:val="24"/>
          <w:szCs w:val="24"/>
        </w:rPr>
        <w:br/>
      </w:r>
    </w:p>
    <w:p w14:paraId="267FA72B" w14:textId="77777777" w:rsidR="003A6B7B" w:rsidRPr="00752BEE" w:rsidRDefault="003A6B7B" w:rsidP="003A6B7B">
      <w:pPr>
        <w:rPr>
          <w:rFonts w:ascii="Times New Roman" w:hAnsi="Times New Roman" w:cs="Times New Roman"/>
          <w:b/>
          <w:sz w:val="24"/>
          <w:szCs w:val="24"/>
        </w:rPr>
      </w:pPr>
    </w:p>
    <w:p w14:paraId="0A3CE0F6" w14:textId="77777777" w:rsidR="003A6B7B" w:rsidRPr="00752BEE" w:rsidRDefault="003A6B7B" w:rsidP="003A6B7B">
      <w:pPr>
        <w:rPr>
          <w:rFonts w:ascii="Times New Roman" w:hAnsi="Times New Roman" w:cs="Times New Roman"/>
          <w:b/>
          <w:sz w:val="24"/>
          <w:szCs w:val="24"/>
        </w:rPr>
      </w:pPr>
    </w:p>
    <w:p w14:paraId="5C8EE3A7" w14:textId="77777777" w:rsidR="003A6B7B" w:rsidRPr="00752BEE" w:rsidRDefault="003A6B7B" w:rsidP="003A6B7B">
      <w:pPr>
        <w:rPr>
          <w:rFonts w:ascii="Times New Roman" w:hAnsi="Times New Roman" w:cs="Times New Roman"/>
          <w:b/>
          <w:sz w:val="24"/>
          <w:szCs w:val="24"/>
        </w:rPr>
      </w:pPr>
    </w:p>
    <w:p w14:paraId="70C076E6" w14:textId="77777777" w:rsidR="003A6B7B" w:rsidRPr="00752BEE" w:rsidRDefault="003A6B7B" w:rsidP="003A6B7B">
      <w:pPr>
        <w:rPr>
          <w:rFonts w:ascii="Times New Roman" w:hAnsi="Times New Roman" w:cs="Times New Roman"/>
          <w:b/>
          <w:sz w:val="24"/>
          <w:szCs w:val="24"/>
        </w:rPr>
      </w:pPr>
    </w:p>
    <w:p w14:paraId="229E51B7" w14:textId="77777777" w:rsidR="003A6B7B" w:rsidRPr="00752BEE" w:rsidRDefault="003A6B7B" w:rsidP="003A6B7B">
      <w:pPr>
        <w:rPr>
          <w:rFonts w:ascii="Times New Roman" w:hAnsi="Times New Roman" w:cs="Times New Roman"/>
          <w:b/>
          <w:sz w:val="24"/>
          <w:szCs w:val="24"/>
        </w:rPr>
      </w:pPr>
      <w:r w:rsidRPr="00752BEE">
        <w:rPr>
          <w:rFonts w:ascii="Times New Roman" w:hAnsi="Times New Roman" w:cs="Times New Roman"/>
          <w:b/>
          <w:sz w:val="24"/>
          <w:szCs w:val="24"/>
        </w:rPr>
        <w:t xml:space="preserve">Juhendaja: Mariliis Vaht, PhD </w:t>
      </w:r>
    </w:p>
    <w:p w14:paraId="2EB18C35" w14:textId="313EC5A9" w:rsidR="003A6B7B" w:rsidRPr="00752BEE" w:rsidRDefault="003A6B7B" w:rsidP="003A6B7B">
      <w:pPr>
        <w:rPr>
          <w:rFonts w:ascii="Times New Roman" w:hAnsi="Times New Roman" w:cs="Times New Roman"/>
          <w:b/>
          <w:sz w:val="24"/>
          <w:szCs w:val="24"/>
        </w:rPr>
      </w:pPr>
      <w:r w:rsidRPr="00752BEE">
        <w:rPr>
          <w:rFonts w:ascii="Times New Roman" w:hAnsi="Times New Roman" w:cs="Times New Roman"/>
          <w:b/>
          <w:sz w:val="24"/>
          <w:szCs w:val="24"/>
        </w:rPr>
        <w:t>Läbiv pealkiri</w:t>
      </w:r>
      <w:r w:rsidR="00895C77" w:rsidRPr="00752BEE">
        <w:rPr>
          <w:rFonts w:ascii="Times New Roman" w:hAnsi="Times New Roman" w:cs="Times New Roman"/>
          <w:b/>
          <w:sz w:val="24"/>
          <w:szCs w:val="24"/>
        </w:rPr>
        <w:t xml:space="preserve">: Lapsepõlve peresuhete seosed </w:t>
      </w:r>
      <w:r w:rsidRPr="00752BEE">
        <w:rPr>
          <w:rFonts w:ascii="Times New Roman" w:hAnsi="Times New Roman" w:cs="Times New Roman"/>
          <w:b/>
          <w:sz w:val="24"/>
          <w:szCs w:val="24"/>
        </w:rPr>
        <w:t>emotsionaalsete süsteemidega</w:t>
      </w:r>
      <w:r w:rsidR="00895C77" w:rsidRPr="00752BEE">
        <w:rPr>
          <w:rFonts w:ascii="Times New Roman" w:hAnsi="Times New Roman" w:cs="Times New Roman"/>
          <w:b/>
          <w:sz w:val="24"/>
          <w:szCs w:val="24"/>
        </w:rPr>
        <w:t xml:space="preserve"> täiskasvanueas</w:t>
      </w:r>
    </w:p>
    <w:p w14:paraId="6C5CA5F7" w14:textId="77777777" w:rsidR="003A6B7B" w:rsidRPr="00752BEE" w:rsidRDefault="003A6B7B" w:rsidP="003A6B7B">
      <w:pPr>
        <w:jc w:val="center"/>
        <w:rPr>
          <w:rFonts w:ascii="Times New Roman" w:hAnsi="Times New Roman" w:cs="Times New Roman"/>
          <w:b/>
          <w:sz w:val="24"/>
          <w:szCs w:val="24"/>
        </w:rPr>
      </w:pPr>
    </w:p>
    <w:p w14:paraId="3957F755" w14:textId="77777777" w:rsidR="003A6B7B" w:rsidRPr="00752BEE" w:rsidRDefault="003A6B7B" w:rsidP="003A6B7B">
      <w:pPr>
        <w:jc w:val="center"/>
        <w:rPr>
          <w:rFonts w:ascii="Times New Roman" w:hAnsi="Times New Roman" w:cs="Times New Roman"/>
          <w:b/>
          <w:sz w:val="24"/>
          <w:szCs w:val="24"/>
        </w:rPr>
      </w:pPr>
    </w:p>
    <w:p w14:paraId="7EB8426E" w14:textId="77777777" w:rsidR="003A6B7B" w:rsidRPr="00752BEE" w:rsidRDefault="003A6B7B" w:rsidP="003A6B7B">
      <w:pPr>
        <w:jc w:val="center"/>
        <w:rPr>
          <w:rFonts w:ascii="Times New Roman" w:hAnsi="Times New Roman" w:cs="Times New Roman"/>
          <w:b/>
          <w:sz w:val="24"/>
          <w:szCs w:val="24"/>
        </w:rPr>
      </w:pPr>
    </w:p>
    <w:p w14:paraId="7DD96BE5" w14:textId="77777777" w:rsidR="003A6B7B" w:rsidRPr="00752BEE" w:rsidRDefault="003A6B7B" w:rsidP="003A6B7B">
      <w:pPr>
        <w:jc w:val="center"/>
        <w:rPr>
          <w:rFonts w:ascii="Times New Roman" w:hAnsi="Times New Roman" w:cs="Times New Roman"/>
          <w:b/>
          <w:sz w:val="24"/>
          <w:szCs w:val="24"/>
        </w:rPr>
      </w:pPr>
    </w:p>
    <w:p w14:paraId="190D2CCD" w14:textId="77777777" w:rsidR="003A6B7B" w:rsidRPr="00752BEE" w:rsidRDefault="003A6B7B" w:rsidP="003A6B7B">
      <w:pPr>
        <w:jc w:val="center"/>
        <w:rPr>
          <w:rFonts w:ascii="Times New Roman" w:hAnsi="Times New Roman" w:cs="Times New Roman"/>
          <w:b/>
          <w:sz w:val="24"/>
          <w:szCs w:val="24"/>
        </w:rPr>
      </w:pPr>
    </w:p>
    <w:p w14:paraId="297C6AA6" w14:textId="77777777" w:rsidR="003A6B7B" w:rsidRPr="00752BEE" w:rsidRDefault="003A6B7B" w:rsidP="003A6B7B">
      <w:pPr>
        <w:jc w:val="center"/>
        <w:rPr>
          <w:rFonts w:ascii="Times New Roman" w:hAnsi="Times New Roman" w:cs="Times New Roman"/>
          <w:b/>
          <w:sz w:val="24"/>
          <w:szCs w:val="24"/>
        </w:rPr>
      </w:pPr>
    </w:p>
    <w:p w14:paraId="2514224C" w14:textId="77777777" w:rsidR="003A6B7B" w:rsidRPr="00752BEE" w:rsidRDefault="003A6B7B" w:rsidP="003A6B7B">
      <w:pPr>
        <w:jc w:val="center"/>
        <w:rPr>
          <w:rFonts w:ascii="Times New Roman" w:hAnsi="Times New Roman" w:cs="Times New Roman"/>
          <w:sz w:val="24"/>
          <w:szCs w:val="24"/>
        </w:rPr>
      </w:pPr>
      <w:r w:rsidRPr="00752BEE">
        <w:rPr>
          <w:rFonts w:ascii="Times New Roman" w:hAnsi="Times New Roman" w:cs="Times New Roman"/>
          <w:sz w:val="24"/>
          <w:szCs w:val="24"/>
        </w:rPr>
        <w:t>Tartu 2020</w:t>
      </w:r>
      <w:r w:rsidRPr="00752BEE">
        <w:rPr>
          <w:rFonts w:ascii="Times New Roman" w:hAnsi="Times New Roman" w:cs="Times New Roman"/>
          <w:sz w:val="24"/>
          <w:szCs w:val="24"/>
        </w:rPr>
        <w:br/>
      </w:r>
    </w:p>
    <w:p w14:paraId="75F1827B" w14:textId="62757299" w:rsidR="00643B7B" w:rsidRPr="00752BEE" w:rsidRDefault="003A6B7B" w:rsidP="00643B7B">
      <w:pPr>
        <w:spacing w:line="360" w:lineRule="auto"/>
        <w:jc w:val="center"/>
        <w:rPr>
          <w:rFonts w:ascii="Times New Roman" w:hAnsi="Times New Roman" w:cs="Times New Roman"/>
          <w:b/>
          <w:sz w:val="24"/>
          <w:szCs w:val="24"/>
        </w:rPr>
      </w:pPr>
      <w:r w:rsidRPr="00752BEE">
        <w:rPr>
          <w:rFonts w:ascii="Times New Roman" w:hAnsi="Times New Roman" w:cs="Times New Roman"/>
          <w:b/>
          <w:sz w:val="24"/>
          <w:szCs w:val="24"/>
        </w:rPr>
        <w:br w:type="page"/>
      </w:r>
      <w:r w:rsidR="00643B7B" w:rsidRPr="00752BEE">
        <w:rPr>
          <w:rFonts w:ascii="Times New Roman" w:hAnsi="Times New Roman" w:cs="Times New Roman"/>
          <w:sz w:val="24"/>
          <w:szCs w:val="24"/>
        </w:rPr>
        <w:lastRenderedPageBreak/>
        <w:t>Lapsepõlve peresuhete seosed isiksuse primaar</w:t>
      </w:r>
      <w:r w:rsidR="00895C77" w:rsidRPr="00752BEE">
        <w:rPr>
          <w:rFonts w:ascii="Times New Roman" w:hAnsi="Times New Roman" w:cs="Times New Roman"/>
          <w:sz w:val="24"/>
          <w:szCs w:val="24"/>
        </w:rPr>
        <w:t xml:space="preserve">sete emotsionaalsete süsteemidega täiskasvanueas </w:t>
      </w:r>
      <w:r w:rsidR="00643B7B" w:rsidRPr="00752BEE">
        <w:rPr>
          <w:rFonts w:ascii="Times New Roman" w:hAnsi="Times New Roman" w:cs="Times New Roman"/>
          <w:sz w:val="24"/>
          <w:szCs w:val="24"/>
        </w:rPr>
        <w:t>longituudse uuringu põhjal</w:t>
      </w:r>
    </w:p>
    <w:p w14:paraId="107475BC" w14:textId="48E78BF8" w:rsidR="003A6B7B" w:rsidRPr="00752BEE" w:rsidRDefault="003A6B7B" w:rsidP="00643B7B">
      <w:pPr>
        <w:jc w:val="center"/>
        <w:rPr>
          <w:rFonts w:ascii="Times New Roman" w:hAnsi="Times New Roman" w:cs="Times New Roman"/>
          <w:b/>
          <w:sz w:val="24"/>
          <w:szCs w:val="24"/>
        </w:rPr>
      </w:pPr>
      <w:r w:rsidRPr="00752BEE">
        <w:rPr>
          <w:rFonts w:ascii="Times New Roman" w:hAnsi="Times New Roman" w:cs="Times New Roman"/>
          <w:b/>
          <w:sz w:val="24"/>
          <w:szCs w:val="24"/>
        </w:rPr>
        <w:t>LÜHIKOKKUVÕTE</w:t>
      </w:r>
    </w:p>
    <w:p w14:paraId="430BE532" w14:textId="77777777" w:rsidR="00E0651F" w:rsidRPr="00752BEE" w:rsidRDefault="00E0651F" w:rsidP="003A6B7B">
      <w:pPr>
        <w:jc w:val="center"/>
        <w:rPr>
          <w:rFonts w:ascii="Times New Roman" w:hAnsi="Times New Roman" w:cs="Times New Roman"/>
          <w:b/>
          <w:sz w:val="24"/>
          <w:szCs w:val="24"/>
        </w:rPr>
      </w:pPr>
    </w:p>
    <w:p w14:paraId="35E70CB4" w14:textId="56994C5C" w:rsidR="0017489F" w:rsidRPr="00752BEE" w:rsidRDefault="0017489F" w:rsidP="0017489F">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Käesolev uurimustöö käsitleb lapsepõlve peresuhete seoseid t</w:t>
      </w:r>
      <w:r w:rsidR="00643B7B" w:rsidRPr="00752BEE">
        <w:rPr>
          <w:rFonts w:ascii="Times New Roman" w:hAnsi="Times New Roman" w:cs="Times New Roman"/>
          <w:sz w:val="24"/>
          <w:szCs w:val="24"/>
        </w:rPr>
        <w:t xml:space="preserve">äiskasvuanuea primaarsete emotsionaalsete süsteemidega. </w:t>
      </w:r>
      <w:r w:rsidRPr="00752BEE">
        <w:rPr>
          <w:rFonts w:ascii="Times New Roman" w:hAnsi="Times New Roman" w:cs="Times New Roman"/>
          <w:sz w:val="24"/>
          <w:szCs w:val="24"/>
        </w:rPr>
        <w:t>Uuring põhineb Eesti Laste Isiksuse, Käitumise ja Terviseuuringu (ELIKTU) raames kogutud vanema kohordi andmetele aastast 2001, 2008 ja 2016 ning valimi suuruseks on n = 593. Antud uurimustöös kasutan Täiskasvuanuea emotsionaalsuse mõõdikuna Afektiivse Neuroteadusliku Isiksuse Skaala</w:t>
      </w:r>
      <w:r w:rsidR="002839EE" w:rsidRPr="00752BEE">
        <w:rPr>
          <w:rFonts w:ascii="Times New Roman" w:hAnsi="Times New Roman" w:cs="Times New Roman"/>
          <w:sz w:val="24"/>
          <w:szCs w:val="24"/>
        </w:rPr>
        <w:t xml:space="preserve">t </w:t>
      </w:r>
      <w:r w:rsidR="00842586" w:rsidRPr="00752BEE">
        <w:rPr>
          <w:rFonts w:ascii="Times New Roman" w:hAnsi="Times New Roman" w:cs="Times New Roman"/>
          <w:sz w:val="24"/>
          <w:szCs w:val="24"/>
        </w:rPr>
        <w:t>(ANPS). G</w:t>
      </w:r>
      <w:r w:rsidRPr="00752BEE">
        <w:rPr>
          <w:rFonts w:ascii="Times New Roman" w:hAnsi="Times New Roman" w:cs="Times New Roman"/>
          <w:sz w:val="24"/>
          <w:szCs w:val="24"/>
        </w:rPr>
        <w:t>ruppidevaheliste erinevuste kaardistamiseks emotsionaalsuses vastavalt headele ja halbadele peresuhetele lapsepõlves kasutan Tartu Perekondlike Suhete Skaala</w:t>
      </w:r>
      <w:r w:rsidR="002839EE" w:rsidRPr="00752BEE">
        <w:rPr>
          <w:rFonts w:ascii="Times New Roman" w:hAnsi="Times New Roman" w:cs="Times New Roman"/>
          <w:sz w:val="24"/>
          <w:szCs w:val="24"/>
        </w:rPr>
        <w:t xml:space="preserve">t </w:t>
      </w:r>
      <w:r w:rsidRPr="00752BEE">
        <w:rPr>
          <w:rFonts w:ascii="Times New Roman" w:hAnsi="Times New Roman" w:cs="Times New Roman"/>
          <w:sz w:val="24"/>
          <w:szCs w:val="24"/>
        </w:rPr>
        <w:t>ning lapsepõlve ema-lapse suhete kvaliteedi seoseid täiskasvanuea emotsionaalsusega mõõdan kasutades Vanematepoolne Heakskiit/tõrjumise ja Kontrolli Küsimustik</w:t>
      </w:r>
      <w:r w:rsidR="002839EE" w:rsidRPr="00752BEE">
        <w:rPr>
          <w:rFonts w:ascii="Times New Roman" w:hAnsi="Times New Roman" w:cs="Times New Roman"/>
          <w:sz w:val="24"/>
          <w:szCs w:val="24"/>
        </w:rPr>
        <w:t>k</w:t>
      </w:r>
      <w:r w:rsidRPr="00752BEE">
        <w:rPr>
          <w:rFonts w:ascii="Times New Roman" w:hAnsi="Times New Roman" w:cs="Times New Roman"/>
          <w:sz w:val="24"/>
          <w:szCs w:val="24"/>
        </w:rPr>
        <w:t xml:space="preserve">u. Töös selgus, et negatiivsed emotsionaalsed süsteemid VIHA, KURBUS ja HIRM olid aktiivsemad inimestes, kelle perekonnas esines keskmiselt enam vägivalda, alavääristamist või kus puudusid lähedased suhted. Positiivsete emotsionaalsete süsteemide suurem aktiivsus oli aga iseloomulik inimestele, kelle perekondlikud suhted olid toetavad.  </w:t>
      </w:r>
    </w:p>
    <w:p w14:paraId="3A276E78" w14:textId="77777777" w:rsidR="00E7468B" w:rsidRPr="00752BEE" w:rsidRDefault="00E7468B" w:rsidP="00E7468B">
      <w:pPr>
        <w:spacing w:line="360" w:lineRule="auto"/>
        <w:jc w:val="both"/>
        <w:rPr>
          <w:rFonts w:ascii="Times New Roman" w:hAnsi="Times New Roman" w:cs="Times New Roman"/>
          <w:sz w:val="24"/>
          <w:szCs w:val="24"/>
        </w:rPr>
      </w:pPr>
    </w:p>
    <w:p w14:paraId="5ED562A5" w14:textId="77777777" w:rsidR="003A6B7B" w:rsidRPr="00752BEE" w:rsidRDefault="003A6B7B">
      <w:pPr>
        <w:rPr>
          <w:rFonts w:ascii="Times New Roman" w:hAnsi="Times New Roman" w:cs="Times New Roman"/>
          <w:sz w:val="24"/>
          <w:szCs w:val="24"/>
        </w:rPr>
      </w:pPr>
    </w:p>
    <w:p w14:paraId="24900061" w14:textId="2F1902AA" w:rsidR="00E759B4" w:rsidRPr="00752BEE" w:rsidRDefault="00E7468B" w:rsidP="00E759B4">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br/>
      </w:r>
      <w:r w:rsidR="00E759B4">
        <w:rPr>
          <w:rFonts w:ascii="Times New Roman" w:hAnsi="Times New Roman" w:cs="Times New Roman"/>
          <w:i/>
          <w:sz w:val="24"/>
          <w:szCs w:val="24"/>
        </w:rPr>
        <w:t>Märksõnad</w:t>
      </w:r>
      <w:r w:rsidR="00E759B4" w:rsidRPr="00941DBF">
        <w:rPr>
          <w:rFonts w:ascii="Times New Roman" w:hAnsi="Times New Roman" w:cs="Times New Roman"/>
          <w:i/>
          <w:sz w:val="24"/>
          <w:szCs w:val="24"/>
        </w:rPr>
        <w:t>:</w:t>
      </w:r>
      <w:r w:rsidR="00E759B4">
        <w:rPr>
          <w:rFonts w:ascii="Times New Roman" w:hAnsi="Times New Roman" w:cs="Times New Roman"/>
          <w:sz w:val="24"/>
          <w:szCs w:val="24"/>
        </w:rPr>
        <w:t xml:space="preserve"> </w:t>
      </w:r>
      <w:r w:rsidR="00E759B4">
        <w:rPr>
          <w:rFonts w:ascii="Times New Roman" w:hAnsi="Times New Roman" w:cs="Times New Roman"/>
          <w:sz w:val="24"/>
          <w:szCs w:val="24"/>
        </w:rPr>
        <w:t>primaarsed emotsionaalsed süsteemid</w:t>
      </w:r>
      <w:r w:rsidR="00E759B4">
        <w:rPr>
          <w:rFonts w:ascii="Times New Roman" w:hAnsi="Times New Roman" w:cs="Times New Roman"/>
          <w:sz w:val="24"/>
          <w:szCs w:val="24"/>
        </w:rPr>
        <w:t xml:space="preserve">, </w:t>
      </w:r>
      <w:r w:rsidR="00E759B4">
        <w:rPr>
          <w:rFonts w:ascii="Times New Roman" w:hAnsi="Times New Roman" w:cs="Times New Roman"/>
          <w:sz w:val="24"/>
          <w:szCs w:val="24"/>
        </w:rPr>
        <w:t>perekondlikud suhted</w:t>
      </w:r>
      <w:r w:rsidR="00E759B4">
        <w:rPr>
          <w:rFonts w:ascii="Times New Roman" w:hAnsi="Times New Roman" w:cs="Times New Roman"/>
          <w:sz w:val="24"/>
          <w:szCs w:val="24"/>
        </w:rPr>
        <w:t>,</w:t>
      </w:r>
      <w:r w:rsidR="00E759B4" w:rsidRPr="00941DBF">
        <w:rPr>
          <w:rFonts w:ascii="Times New Roman" w:hAnsi="Times New Roman" w:cs="Times New Roman"/>
          <w:sz w:val="24"/>
          <w:szCs w:val="24"/>
        </w:rPr>
        <w:t xml:space="preserve"> </w:t>
      </w:r>
      <w:r w:rsidR="00E759B4">
        <w:rPr>
          <w:rFonts w:ascii="Times New Roman" w:hAnsi="Times New Roman" w:cs="Times New Roman"/>
          <w:sz w:val="24"/>
          <w:szCs w:val="24"/>
        </w:rPr>
        <w:t>longituuduuring,</w:t>
      </w:r>
      <w:r w:rsidR="00E759B4">
        <w:rPr>
          <w:rFonts w:ascii="Times New Roman" w:hAnsi="Times New Roman" w:cs="Times New Roman"/>
          <w:sz w:val="24"/>
          <w:szCs w:val="24"/>
        </w:rPr>
        <w:t xml:space="preserve"> </w:t>
      </w:r>
      <w:r w:rsidR="00E759B4">
        <w:rPr>
          <w:rFonts w:ascii="Times New Roman" w:hAnsi="Times New Roman" w:cs="Times New Roman"/>
          <w:sz w:val="24"/>
          <w:szCs w:val="24"/>
        </w:rPr>
        <w:t>ELIKTU</w:t>
      </w:r>
    </w:p>
    <w:p w14:paraId="253E7D29" w14:textId="77777777" w:rsidR="00E7468B" w:rsidRPr="00752BEE" w:rsidRDefault="00E7468B" w:rsidP="007572EB">
      <w:pPr>
        <w:spacing w:line="360" w:lineRule="auto"/>
        <w:jc w:val="center"/>
        <w:rPr>
          <w:rFonts w:ascii="Times New Roman" w:hAnsi="Times New Roman" w:cs="Times New Roman"/>
          <w:b/>
          <w:sz w:val="24"/>
          <w:szCs w:val="24"/>
        </w:rPr>
      </w:pPr>
    </w:p>
    <w:p w14:paraId="65B7CD7E" w14:textId="77777777" w:rsidR="00E7468B" w:rsidRPr="00752BEE" w:rsidRDefault="00E7468B" w:rsidP="007572EB">
      <w:pPr>
        <w:spacing w:line="360" w:lineRule="auto"/>
        <w:jc w:val="center"/>
        <w:rPr>
          <w:rFonts w:ascii="Times New Roman" w:hAnsi="Times New Roman" w:cs="Times New Roman"/>
          <w:b/>
          <w:sz w:val="24"/>
          <w:szCs w:val="24"/>
        </w:rPr>
      </w:pPr>
    </w:p>
    <w:p w14:paraId="5753514F" w14:textId="77777777" w:rsidR="00E7468B" w:rsidRPr="00752BEE" w:rsidRDefault="00E7468B" w:rsidP="007572EB">
      <w:pPr>
        <w:spacing w:line="360" w:lineRule="auto"/>
        <w:jc w:val="center"/>
        <w:rPr>
          <w:rFonts w:ascii="Times New Roman" w:hAnsi="Times New Roman" w:cs="Times New Roman"/>
          <w:b/>
          <w:sz w:val="24"/>
          <w:szCs w:val="24"/>
        </w:rPr>
      </w:pPr>
    </w:p>
    <w:p w14:paraId="32632B2D" w14:textId="77777777" w:rsidR="00E7468B" w:rsidRPr="00752BEE" w:rsidRDefault="00E7468B" w:rsidP="007572EB">
      <w:pPr>
        <w:spacing w:line="360" w:lineRule="auto"/>
        <w:jc w:val="center"/>
        <w:rPr>
          <w:rFonts w:ascii="Times New Roman" w:hAnsi="Times New Roman" w:cs="Times New Roman"/>
          <w:b/>
          <w:sz w:val="24"/>
          <w:szCs w:val="24"/>
        </w:rPr>
      </w:pPr>
    </w:p>
    <w:p w14:paraId="217C3145" w14:textId="77777777" w:rsidR="00E7468B" w:rsidRPr="00752BEE" w:rsidRDefault="00E7468B" w:rsidP="007572EB">
      <w:pPr>
        <w:spacing w:line="360" w:lineRule="auto"/>
        <w:jc w:val="center"/>
        <w:rPr>
          <w:rFonts w:ascii="Times New Roman" w:hAnsi="Times New Roman" w:cs="Times New Roman"/>
          <w:b/>
          <w:sz w:val="24"/>
          <w:szCs w:val="24"/>
        </w:rPr>
      </w:pPr>
    </w:p>
    <w:p w14:paraId="347AE854" w14:textId="77777777" w:rsidR="00E7468B" w:rsidRPr="00752BEE" w:rsidRDefault="00E7468B" w:rsidP="007572EB">
      <w:pPr>
        <w:spacing w:line="360" w:lineRule="auto"/>
        <w:jc w:val="center"/>
        <w:rPr>
          <w:rFonts w:ascii="Times New Roman" w:hAnsi="Times New Roman" w:cs="Times New Roman"/>
          <w:b/>
          <w:sz w:val="24"/>
          <w:szCs w:val="24"/>
        </w:rPr>
      </w:pPr>
    </w:p>
    <w:p w14:paraId="6A2FA432" w14:textId="77777777" w:rsidR="00E7468B" w:rsidRPr="00752BEE" w:rsidRDefault="00E7468B" w:rsidP="007572EB">
      <w:pPr>
        <w:spacing w:line="360" w:lineRule="auto"/>
        <w:jc w:val="center"/>
        <w:rPr>
          <w:rFonts w:ascii="Times New Roman" w:hAnsi="Times New Roman" w:cs="Times New Roman"/>
          <w:b/>
          <w:sz w:val="24"/>
          <w:szCs w:val="24"/>
        </w:rPr>
      </w:pPr>
    </w:p>
    <w:p w14:paraId="40BB0F85" w14:textId="77777777" w:rsidR="00E7468B" w:rsidRPr="00752BEE" w:rsidRDefault="00E7468B" w:rsidP="007572EB">
      <w:pPr>
        <w:spacing w:line="360" w:lineRule="auto"/>
        <w:jc w:val="center"/>
        <w:rPr>
          <w:rFonts w:ascii="Times New Roman" w:hAnsi="Times New Roman" w:cs="Times New Roman"/>
          <w:b/>
          <w:sz w:val="24"/>
          <w:szCs w:val="24"/>
        </w:rPr>
      </w:pPr>
    </w:p>
    <w:p w14:paraId="5A1911E7" w14:textId="77777777" w:rsidR="00643B7B" w:rsidRPr="00752BEE" w:rsidRDefault="00643B7B" w:rsidP="00643B7B">
      <w:pPr>
        <w:spacing w:line="360" w:lineRule="auto"/>
        <w:jc w:val="center"/>
        <w:rPr>
          <w:rFonts w:ascii="Times New Roman" w:hAnsi="Times New Roman" w:cs="Times New Roman"/>
          <w:sz w:val="24"/>
          <w:szCs w:val="24"/>
        </w:rPr>
      </w:pPr>
    </w:p>
    <w:p w14:paraId="70F3A6D5" w14:textId="5AA40CBF" w:rsidR="00E7468B" w:rsidRPr="00752BEE" w:rsidRDefault="00643B7B" w:rsidP="00643B7B">
      <w:pPr>
        <w:spacing w:line="360" w:lineRule="auto"/>
        <w:jc w:val="center"/>
        <w:rPr>
          <w:rFonts w:ascii="Times New Roman" w:hAnsi="Times New Roman" w:cs="Times New Roman"/>
          <w:sz w:val="24"/>
          <w:szCs w:val="24"/>
        </w:rPr>
      </w:pPr>
      <w:r w:rsidRPr="00752BEE">
        <w:rPr>
          <w:rFonts w:ascii="Times New Roman" w:hAnsi="Times New Roman" w:cs="Times New Roman"/>
          <w:sz w:val="24"/>
          <w:szCs w:val="24"/>
        </w:rPr>
        <w:t>Adult primary emotional systems in relation to the quality of family relationships in childhood based on a longitudinal study</w:t>
      </w:r>
    </w:p>
    <w:p w14:paraId="7F270793" w14:textId="77777777" w:rsidR="00842586" w:rsidRPr="00752BEE" w:rsidRDefault="003A6B7B" w:rsidP="00842586">
      <w:pPr>
        <w:spacing w:line="360" w:lineRule="auto"/>
        <w:jc w:val="center"/>
        <w:rPr>
          <w:rFonts w:ascii="Times New Roman" w:hAnsi="Times New Roman" w:cs="Times New Roman"/>
          <w:b/>
          <w:sz w:val="24"/>
          <w:szCs w:val="24"/>
        </w:rPr>
      </w:pPr>
      <w:r w:rsidRPr="00752BEE">
        <w:rPr>
          <w:rFonts w:ascii="Times New Roman" w:hAnsi="Times New Roman" w:cs="Times New Roman"/>
          <w:b/>
          <w:sz w:val="24"/>
          <w:szCs w:val="24"/>
        </w:rPr>
        <w:t>ABSTRACT</w:t>
      </w:r>
    </w:p>
    <w:p w14:paraId="2700D3D4" w14:textId="20D77FDC" w:rsidR="0017489F" w:rsidRDefault="003A6B7B" w:rsidP="00842586">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br/>
      </w:r>
      <w:r w:rsidR="002839EE" w:rsidRPr="00752BEE">
        <w:rPr>
          <w:rFonts w:ascii="Times New Roman" w:hAnsi="Times New Roman" w:cs="Times New Roman"/>
          <w:sz w:val="24"/>
          <w:szCs w:val="24"/>
        </w:rPr>
        <w:t xml:space="preserve">This </w:t>
      </w:r>
      <w:r w:rsidR="0017489F" w:rsidRPr="00752BEE">
        <w:rPr>
          <w:rFonts w:ascii="Times New Roman" w:hAnsi="Times New Roman" w:cs="Times New Roman"/>
          <w:sz w:val="24"/>
          <w:szCs w:val="24"/>
        </w:rPr>
        <w:t xml:space="preserve">research paper looks at adult </w:t>
      </w:r>
      <w:r w:rsidR="00643B7B" w:rsidRPr="00752BEE">
        <w:rPr>
          <w:rFonts w:ascii="Times New Roman" w:hAnsi="Times New Roman" w:cs="Times New Roman"/>
          <w:sz w:val="24"/>
          <w:szCs w:val="24"/>
        </w:rPr>
        <w:t>primary emotional systems in</w:t>
      </w:r>
      <w:r w:rsidR="0017489F" w:rsidRPr="00752BEE">
        <w:rPr>
          <w:rFonts w:ascii="Times New Roman" w:hAnsi="Times New Roman" w:cs="Times New Roman"/>
          <w:sz w:val="24"/>
          <w:szCs w:val="24"/>
        </w:rPr>
        <w:t xml:space="preserve"> relation to the qu</w:t>
      </w:r>
      <w:r w:rsidR="00643B7B" w:rsidRPr="00752BEE">
        <w:rPr>
          <w:rFonts w:ascii="Times New Roman" w:hAnsi="Times New Roman" w:cs="Times New Roman"/>
          <w:sz w:val="24"/>
          <w:szCs w:val="24"/>
        </w:rPr>
        <w:t>a</w:t>
      </w:r>
      <w:r w:rsidR="0017489F" w:rsidRPr="00752BEE">
        <w:rPr>
          <w:rFonts w:ascii="Times New Roman" w:hAnsi="Times New Roman" w:cs="Times New Roman"/>
          <w:sz w:val="24"/>
          <w:szCs w:val="24"/>
        </w:rPr>
        <w:t>lity of fam</w:t>
      </w:r>
      <w:r w:rsidR="002C7D52" w:rsidRPr="00752BEE">
        <w:rPr>
          <w:rFonts w:ascii="Times New Roman" w:hAnsi="Times New Roman" w:cs="Times New Roman"/>
          <w:sz w:val="24"/>
          <w:szCs w:val="24"/>
        </w:rPr>
        <w:t xml:space="preserve">ily relationships in childhood. </w:t>
      </w:r>
      <w:r w:rsidR="002839EE" w:rsidRPr="00752BEE">
        <w:rPr>
          <w:rFonts w:ascii="Times New Roman" w:hAnsi="Times New Roman" w:cs="Times New Roman"/>
          <w:sz w:val="24"/>
          <w:szCs w:val="24"/>
        </w:rPr>
        <w:t>Empirical data</w:t>
      </w:r>
      <w:r w:rsidR="002C7D52" w:rsidRPr="00752BEE">
        <w:rPr>
          <w:rFonts w:ascii="Times New Roman" w:hAnsi="Times New Roman" w:cs="Times New Roman"/>
          <w:sz w:val="24"/>
          <w:szCs w:val="24"/>
        </w:rPr>
        <w:t xml:space="preserve"> is based on the longitudinal Estonian Children Personality Behaviour and Health Study (ECPBHS) older cohort data from 2001, 2008 and 2016, and the sample size is n = 593. </w:t>
      </w:r>
      <w:r w:rsidR="00CC3D03" w:rsidRPr="00752BEE">
        <w:rPr>
          <w:rFonts w:ascii="Times New Roman" w:hAnsi="Times New Roman" w:cs="Times New Roman"/>
          <w:sz w:val="24"/>
          <w:szCs w:val="24"/>
        </w:rPr>
        <w:t xml:space="preserve">Individual differences </w:t>
      </w:r>
      <w:r w:rsidR="002839EE" w:rsidRPr="00752BEE">
        <w:rPr>
          <w:rFonts w:ascii="Times New Roman" w:hAnsi="Times New Roman" w:cs="Times New Roman"/>
          <w:sz w:val="24"/>
          <w:szCs w:val="24"/>
        </w:rPr>
        <w:t>in primary emotional systems were assessed using</w:t>
      </w:r>
      <w:r w:rsidR="00CC3D03" w:rsidRPr="00752BEE">
        <w:rPr>
          <w:rFonts w:ascii="Times New Roman" w:hAnsi="Times New Roman" w:cs="Times New Roman"/>
          <w:sz w:val="24"/>
          <w:szCs w:val="24"/>
        </w:rPr>
        <w:t xml:space="preserve"> Affective Ne</w:t>
      </w:r>
      <w:r w:rsidR="00E0651F" w:rsidRPr="00752BEE">
        <w:rPr>
          <w:rFonts w:ascii="Times New Roman" w:hAnsi="Times New Roman" w:cs="Times New Roman"/>
          <w:sz w:val="24"/>
          <w:szCs w:val="24"/>
        </w:rPr>
        <w:t>u</w:t>
      </w:r>
      <w:r w:rsidR="00CC3D03" w:rsidRPr="00752BEE">
        <w:rPr>
          <w:rFonts w:ascii="Times New Roman" w:hAnsi="Times New Roman" w:cs="Times New Roman"/>
          <w:sz w:val="24"/>
          <w:szCs w:val="24"/>
        </w:rPr>
        <w:t>roscience Personality Scale and data of family relationships were assessed using Tartu Family Relationship Scale and the Parental Acceptance-Rejection Questionnaire (PARQ).</w:t>
      </w:r>
      <w:r w:rsidR="00E0651F" w:rsidRPr="00752BEE">
        <w:rPr>
          <w:rFonts w:ascii="Times New Roman" w:hAnsi="Times New Roman" w:cs="Times New Roman"/>
          <w:sz w:val="24"/>
          <w:szCs w:val="24"/>
        </w:rPr>
        <w:t xml:space="preserve"> The study found that negative emotional systems ANGER, FEAR and SADNESS were </w:t>
      </w:r>
      <w:r w:rsidR="002839EE" w:rsidRPr="00752BEE">
        <w:rPr>
          <w:rFonts w:ascii="Times New Roman" w:hAnsi="Times New Roman" w:cs="Times New Roman"/>
          <w:sz w:val="24"/>
          <w:szCs w:val="24"/>
        </w:rPr>
        <w:t>more active</w:t>
      </w:r>
      <w:r w:rsidR="00E0651F" w:rsidRPr="00752BEE">
        <w:rPr>
          <w:rFonts w:ascii="Times New Roman" w:hAnsi="Times New Roman" w:cs="Times New Roman"/>
          <w:sz w:val="24"/>
          <w:szCs w:val="24"/>
        </w:rPr>
        <w:t xml:space="preserve"> in groups that experienced</w:t>
      </w:r>
      <w:r w:rsidR="00BA1866">
        <w:rPr>
          <w:rFonts w:ascii="Times New Roman" w:hAnsi="Times New Roman" w:cs="Times New Roman"/>
          <w:sz w:val="24"/>
          <w:szCs w:val="24"/>
        </w:rPr>
        <w:t xml:space="preserve"> more</w:t>
      </w:r>
      <w:r w:rsidR="00E0651F" w:rsidRPr="00752BEE">
        <w:rPr>
          <w:rFonts w:ascii="Times New Roman" w:hAnsi="Times New Roman" w:cs="Times New Roman"/>
          <w:sz w:val="24"/>
          <w:szCs w:val="24"/>
        </w:rPr>
        <w:t xml:space="preserve"> violence, depreciation and who lacked intimacy in their families</w:t>
      </w:r>
      <w:r w:rsidR="00BA1866">
        <w:rPr>
          <w:rFonts w:ascii="Times New Roman" w:hAnsi="Times New Roman" w:cs="Times New Roman"/>
          <w:sz w:val="24"/>
          <w:szCs w:val="24"/>
        </w:rPr>
        <w:t>.</w:t>
      </w:r>
      <w:r w:rsidR="00E0651F" w:rsidRPr="00752BEE">
        <w:rPr>
          <w:rFonts w:ascii="Times New Roman" w:hAnsi="Times New Roman" w:cs="Times New Roman"/>
          <w:sz w:val="24"/>
          <w:szCs w:val="24"/>
        </w:rPr>
        <w:t xml:space="preserve"> </w:t>
      </w:r>
      <w:r w:rsidR="002839EE" w:rsidRPr="00752BEE">
        <w:rPr>
          <w:rFonts w:ascii="Times New Roman" w:hAnsi="Times New Roman" w:cs="Times New Roman"/>
          <w:sz w:val="24"/>
          <w:szCs w:val="24"/>
        </w:rPr>
        <w:t>P</w:t>
      </w:r>
      <w:r w:rsidR="00E0651F" w:rsidRPr="00752BEE">
        <w:rPr>
          <w:rFonts w:ascii="Times New Roman" w:hAnsi="Times New Roman" w:cs="Times New Roman"/>
          <w:sz w:val="24"/>
          <w:szCs w:val="24"/>
        </w:rPr>
        <w:t xml:space="preserve">ositive emotional systems were </w:t>
      </w:r>
      <w:r w:rsidR="002839EE" w:rsidRPr="00752BEE">
        <w:rPr>
          <w:rFonts w:ascii="Times New Roman" w:hAnsi="Times New Roman" w:cs="Times New Roman"/>
          <w:sz w:val="24"/>
          <w:szCs w:val="24"/>
        </w:rPr>
        <w:t>more active</w:t>
      </w:r>
      <w:r w:rsidR="00E0651F" w:rsidRPr="00752BEE">
        <w:rPr>
          <w:rFonts w:ascii="Times New Roman" w:hAnsi="Times New Roman" w:cs="Times New Roman"/>
          <w:sz w:val="24"/>
          <w:szCs w:val="24"/>
        </w:rPr>
        <w:t xml:space="preserve"> in groups whose family background was</w:t>
      </w:r>
      <w:r w:rsidR="00BA1866">
        <w:rPr>
          <w:rFonts w:ascii="Times New Roman" w:hAnsi="Times New Roman" w:cs="Times New Roman"/>
          <w:sz w:val="24"/>
          <w:szCs w:val="24"/>
        </w:rPr>
        <w:t xml:space="preserve"> more</w:t>
      </w:r>
      <w:r w:rsidR="00E0651F" w:rsidRPr="00752BEE">
        <w:rPr>
          <w:rFonts w:ascii="Times New Roman" w:hAnsi="Times New Roman" w:cs="Times New Roman"/>
          <w:sz w:val="24"/>
          <w:szCs w:val="24"/>
        </w:rPr>
        <w:t xml:space="preserve"> supportive.</w:t>
      </w:r>
    </w:p>
    <w:p w14:paraId="6F27B258" w14:textId="77777777" w:rsidR="00941DBF" w:rsidRDefault="00941DBF" w:rsidP="00842586">
      <w:pPr>
        <w:spacing w:line="360" w:lineRule="auto"/>
        <w:jc w:val="both"/>
        <w:rPr>
          <w:rFonts w:ascii="Times New Roman" w:hAnsi="Times New Roman" w:cs="Times New Roman"/>
          <w:sz w:val="24"/>
          <w:szCs w:val="24"/>
        </w:rPr>
      </w:pPr>
    </w:p>
    <w:p w14:paraId="76C8CE78" w14:textId="77777777" w:rsidR="000F2217" w:rsidRDefault="000F2217" w:rsidP="00842586">
      <w:pPr>
        <w:spacing w:line="360" w:lineRule="auto"/>
        <w:jc w:val="both"/>
        <w:rPr>
          <w:rFonts w:ascii="Times New Roman" w:hAnsi="Times New Roman" w:cs="Times New Roman"/>
          <w:sz w:val="24"/>
          <w:szCs w:val="24"/>
        </w:rPr>
      </w:pPr>
    </w:p>
    <w:p w14:paraId="60F1CC02" w14:textId="24D0BBFE" w:rsidR="00941DBF" w:rsidRPr="00752BEE" w:rsidRDefault="00941DBF" w:rsidP="00842586">
      <w:pPr>
        <w:spacing w:line="360" w:lineRule="auto"/>
        <w:jc w:val="both"/>
        <w:rPr>
          <w:rFonts w:ascii="Times New Roman" w:hAnsi="Times New Roman" w:cs="Times New Roman"/>
          <w:b/>
          <w:sz w:val="24"/>
          <w:szCs w:val="24"/>
        </w:rPr>
      </w:pPr>
      <w:r w:rsidRPr="00941DBF">
        <w:rPr>
          <w:rFonts w:ascii="Times New Roman" w:hAnsi="Times New Roman" w:cs="Times New Roman"/>
          <w:i/>
          <w:sz w:val="24"/>
          <w:szCs w:val="24"/>
        </w:rPr>
        <w:t>Keywords:</w:t>
      </w:r>
      <w:r>
        <w:rPr>
          <w:rFonts w:ascii="Times New Roman" w:hAnsi="Times New Roman" w:cs="Times New Roman"/>
          <w:sz w:val="24"/>
          <w:szCs w:val="24"/>
        </w:rPr>
        <w:t xml:space="preserve"> </w:t>
      </w:r>
      <w:bookmarkStart w:id="0" w:name="_GoBack"/>
      <w:r w:rsidRPr="00941DBF">
        <w:rPr>
          <w:rFonts w:ascii="Times New Roman" w:hAnsi="Times New Roman" w:cs="Times New Roman"/>
          <w:sz w:val="24"/>
          <w:szCs w:val="24"/>
        </w:rPr>
        <w:t>primary emotional</w:t>
      </w:r>
      <w:r>
        <w:rPr>
          <w:rFonts w:ascii="Times New Roman" w:hAnsi="Times New Roman" w:cs="Times New Roman"/>
          <w:sz w:val="24"/>
          <w:szCs w:val="24"/>
        </w:rPr>
        <w:t xml:space="preserve"> systems, family relationships,</w:t>
      </w:r>
      <w:r w:rsidRPr="00941DBF">
        <w:rPr>
          <w:rFonts w:ascii="Times New Roman" w:hAnsi="Times New Roman" w:cs="Times New Roman"/>
          <w:sz w:val="24"/>
          <w:szCs w:val="24"/>
        </w:rPr>
        <w:t xml:space="preserve"> longitudinal study</w:t>
      </w:r>
      <w:r w:rsidR="000F2217">
        <w:rPr>
          <w:rFonts w:ascii="Times New Roman" w:hAnsi="Times New Roman" w:cs="Times New Roman"/>
          <w:sz w:val="24"/>
          <w:szCs w:val="24"/>
        </w:rPr>
        <w:t xml:space="preserve">, </w:t>
      </w:r>
      <w:r w:rsidR="000F2217" w:rsidRPr="00752BEE">
        <w:rPr>
          <w:rFonts w:ascii="Times New Roman" w:hAnsi="Times New Roman" w:cs="Times New Roman"/>
          <w:sz w:val="24"/>
          <w:szCs w:val="24"/>
        </w:rPr>
        <w:t>ECPBHS</w:t>
      </w:r>
    </w:p>
    <w:bookmarkEnd w:id="0"/>
    <w:p w14:paraId="424973F9" w14:textId="77777777" w:rsidR="0017489F" w:rsidRPr="00752BEE" w:rsidRDefault="0017489F" w:rsidP="0017489F">
      <w:pPr>
        <w:rPr>
          <w:rFonts w:ascii="Times New Roman" w:hAnsi="Times New Roman" w:cs="Times New Roman"/>
          <w:sz w:val="24"/>
          <w:szCs w:val="24"/>
        </w:rPr>
      </w:pPr>
    </w:p>
    <w:p w14:paraId="2A6A0D9A" w14:textId="5FBCC64C" w:rsidR="003A6B7B" w:rsidRPr="00752BEE" w:rsidRDefault="003A6B7B" w:rsidP="003A6B7B">
      <w:pPr>
        <w:rPr>
          <w:rFonts w:ascii="Times New Roman" w:hAnsi="Times New Roman" w:cs="Times New Roman"/>
          <w:sz w:val="24"/>
          <w:szCs w:val="24"/>
        </w:rPr>
      </w:pPr>
    </w:p>
    <w:p w14:paraId="4198A489" w14:textId="77777777" w:rsidR="003A6B7B" w:rsidRPr="00752BEE" w:rsidRDefault="003A6B7B">
      <w:pPr>
        <w:rPr>
          <w:rFonts w:ascii="Times New Roman" w:hAnsi="Times New Roman" w:cs="Times New Roman"/>
          <w:sz w:val="24"/>
          <w:szCs w:val="24"/>
        </w:rPr>
      </w:pPr>
      <w:r w:rsidRPr="00752BEE">
        <w:rPr>
          <w:rFonts w:ascii="Times New Roman" w:hAnsi="Times New Roman" w:cs="Times New Roman"/>
          <w:sz w:val="24"/>
          <w:szCs w:val="24"/>
        </w:rPr>
        <w:br w:type="page"/>
      </w:r>
    </w:p>
    <w:p w14:paraId="7A887CF8" w14:textId="3E36A274" w:rsidR="00741AA7" w:rsidRPr="00752BEE" w:rsidRDefault="007572EB" w:rsidP="00842586">
      <w:pPr>
        <w:spacing w:line="360" w:lineRule="auto"/>
        <w:jc w:val="center"/>
        <w:rPr>
          <w:rFonts w:ascii="Times New Roman" w:hAnsi="Times New Roman" w:cs="Times New Roman"/>
          <w:b/>
          <w:sz w:val="24"/>
          <w:szCs w:val="24"/>
        </w:rPr>
      </w:pPr>
      <w:r w:rsidRPr="00752BEE">
        <w:rPr>
          <w:rFonts w:ascii="Times New Roman" w:hAnsi="Times New Roman" w:cs="Times New Roman"/>
          <w:b/>
          <w:sz w:val="24"/>
          <w:szCs w:val="24"/>
        </w:rPr>
        <w:lastRenderedPageBreak/>
        <w:t>SISSEJUHATUS</w:t>
      </w:r>
    </w:p>
    <w:p w14:paraId="1D803649" w14:textId="1733F465" w:rsidR="00970D1F" w:rsidRPr="00752BEE" w:rsidRDefault="00752BEE" w:rsidP="003D5C9E">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Käesoleva uurimistöö eesmärk on paremini mõista seoseid lapsepõlve peresuhete kvaliteedi ning täiskasvanuea neuroafektiivsuse </w:t>
      </w:r>
      <w:r w:rsidR="00AD5FD3" w:rsidRPr="00752BEE">
        <w:rPr>
          <w:rFonts w:ascii="Times New Roman" w:hAnsi="Times New Roman" w:cs="Times New Roman"/>
          <w:sz w:val="24"/>
          <w:szCs w:val="24"/>
        </w:rPr>
        <w:t xml:space="preserve">(Panksepp, 1998) </w:t>
      </w:r>
      <w:r w:rsidRPr="00752BEE">
        <w:rPr>
          <w:rFonts w:ascii="Times New Roman" w:hAnsi="Times New Roman" w:cs="Times New Roman"/>
          <w:sz w:val="24"/>
          <w:szCs w:val="24"/>
        </w:rPr>
        <w:t xml:space="preserve">vahel. </w:t>
      </w:r>
      <w:r w:rsidR="00970D1F" w:rsidRPr="00752BEE">
        <w:rPr>
          <w:rFonts w:ascii="Times New Roman" w:hAnsi="Times New Roman" w:cs="Times New Roman"/>
          <w:sz w:val="24"/>
          <w:szCs w:val="24"/>
        </w:rPr>
        <w:t>Emotsioonid ning oskus</w:t>
      </w:r>
      <w:r w:rsidR="004035E9" w:rsidRPr="00752BEE">
        <w:rPr>
          <w:rFonts w:ascii="Times New Roman" w:hAnsi="Times New Roman" w:cs="Times New Roman"/>
          <w:sz w:val="24"/>
          <w:szCs w:val="24"/>
        </w:rPr>
        <w:t xml:space="preserve"> oma emotsioone reguleerida </w:t>
      </w:r>
      <w:r w:rsidR="00970D1F" w:rsidRPr="00752BEE">
        <w:rPr>
          <w:rFonts w:ascii="Times New Roman" w:hAnsi="Times New Roman" w:cs="Times New Roman"/>
          <w:sz w:val="24"/>
          <w:szCs w:val="24"/>
        </w:rPr>
        <w:t>on</w:t>
      </w:r>
      <w:r w:rsidR="004035E9" w:rsidRPr="00752BEE">
        <w:rPr>
          <w:rFonts w:ascii="Times New Roman" w:hAnsi="Times New Roman" w:cs="Times New Roman"/>
          <w:sz w:val="24"/>
          <w:szCs w:val="24"/>
        </w:rPr>
        <w:t xml:space="preserve"> isiksuse, psühholoogilise heaolu ning vaimsete häirete </w:t>
      </w:r>
      <w:r w:rsidR="00970D1F" w:rsidRPr="00752BEE">
        <w:rPr>
          <w:rFonts w:ascii="Times New Roman" w:hAnsi="Times New Roman" w:cs="Times New Roman"/>
          <w:sz w:val="24"/>
          <w:szCs w:val="24"/>
        </w:rPr>
        <w:t>tekkimise</w:t>
      </w:r>
      <w:r w:rsidR="004035E9" w:rsidRPr="00752BEE">
        <w:rPr>
          <w:rFonts w:ascii="Times New Roman" w:hAnsi="Times New Roman" w:cs="Times New Roman"/>
          <w:sz w:val="24"/>
          <w:szCs w:val="24"/>
        </w:rPr>
        <w:t xml:space="preserve"> alustaladeks (Aldao, 2010; Cicchetti jt, 1995; Kring</w:t>
      </w:r>
      <w:r w:rsidRPr="00752BEE">
        <w:rPr>
          <w:rFonts w:ascii="Times New Roman" w:hAnsi="Times New Roman" w:cs="Times New Roman"/>
          <w:sz w:val="24"/>
          <w:szCs w:val="24"/>
        </w:rPr>
        <w:t xml:space="preserve"> </w:t>
      </w:r>
      <w:r w:rsidR="004035E9" w:rsidRPr="00752BEE">
        <w:rPr>
          <w:rFonts w:ascii="Times New Roman" w:hAnsi="Times New Roman" w:cs="Times New Roman"/>
          <w:sz w:val="24"/>
          <w:szCs w:val="24"/>
        </w:rPr>
        <w:t>&amp; Sloan</w:t>
      </w:r>
      <w:r w:rsidR="003D5C9E" w:rsidRPr="00752BEE">
        <w:rPr>
          <w:rFonts w:ascii="Times New Roman" w:hAnsi="Times New Roman" w:cs="Times New Roman"/>
          <w:sz w:val="24"/>
          <w:szCs w:val="24"/>
        </w:rPr>
        <w:t xml:space="preserve">, </w:t>
      </w:r>
      <w:r w:rsidR="004035E9" w:rsidRPr="00752BEE">
        <w:rPr>
          <w:rFonts w:ascii="Times New Roman" w:hAnsi="Times New Roman" w:cs="Times New Roman"/>
          <w:sz w:val="24"/>
          <w:szCs w:val="24"/>
        </w:rPr>
        <w:t>2009). Emotsioonid on keerulised protsessid, mis on hädavajalikud ellujäämiseks ja kohanemiseks</w:t>
      </w:r>
      <w:r w:rsidRPr="00752BEE">
        <w:rPr>
          <w:rFonts w:ascii="Times New Roman" w:hAnsi="Times New Roman" w:cs="Times New Roman"/>
          <w:sz w:val="24"/>
          <w:szCs w:val="24"/>
        </w:rPr>
        <w:t xml:space="preserve"> ning nende neuroloogilised </w:t>
      </w:r>
      <w:r>
        <w:rPr>
          <w:rFonts w:ascii="Times New Roman" w:hAnsi="Times New Roman" w:cs="Times New Roman"/>
          <w:sz w:val="24"/>
          <w:szCs w:val="24"/>
        </w:rPr>
        <w:t>toimeme</w:t>
      </w:r>
      <w:r w:rsidRPr="00752BEE">
        <w:rPr>
          <w:rFonts w:ascii="Times New Roman" w:hAnsi="Times New Roman" w:cs="Times New Roman"/>
          <w:sz w:val="24"/>
          <w:szCs w:val="24"/>
        </w:rPr>
        <w:t>h</w:t>
      </w:r>
      <w:r>
        <w:rPr>
          <w:rFonts w:ascii="Times New Roman" w:hAnsi="Times New Roman" w:cs="Times New Roman"/>
          <w:sz w:val="24"/>
          <w:szCs w:val="24"/>
        </w:rPr>
        <w:t>h</w:t>
      </w:r>
      <w:r w:rsidRPr="00752BEE">
        <w:rPr>
          <w:rFonts w:ascii="Times New Roman" w:hAnsi="Times New Roman" w:cs="Times New Roman"/>
          <w:sz w:val="24"/>
          <w:szCs w:val="24"/>
        </w:rPr>
        <w:t>anismid on kasvava tähtsusega uurimissuund psühholoogias</w:t>
      </w:r>
      <w:r w:rsidR="004035E9" w:rsidRPr="00752BEE">
        <w:rPr>
          <w:rFonts w:ascii="Times New Roman" w:hAnsi="Times New Roman" w:cs="Times New Roman"/>
          <w:sz w:val="24"/>
          <w:szCs w:val="24"/>
        </w:rPr>
        <w:t xml:space="preserve">. </w:t>
      </w:r>
    </w:p>
    <w:p w14:paraId="67D61AE0" w14:textId="0008081F" w:rsidR="006633FA" w:rsidRPr="00752BEE" w:rsidRDefault="006633FA" w:rsidP="003D5C9E">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Varajased sotsiaalsed kogemused kujundavad laste </w:t>
      </w:r>
      <w:r w:rsidR="004D1CB1" w:rsidRPr="00752BEE">
        <w:rPr>
          <w:rFonts w:ascii="Times New Roman" w:hAnsi="Times New Roman" w:cs="Times New Roman"/>
          <w:sz w:val="24"/>
          <w:szCs w:val="24"/>
        </w:rPr>
        <w:t>neurobioloogilist areng</w:t>
      </w:r>
      <w:r w:rsidR="00970D1F" w:rsidRPr="00752BEE">
        <w:rPr>
          <w:rFonts w:ascii="Times New Roman" w:hAnsi="Times New Roman" w:cs="Times New Roman"/>
          <w:sz w:val="24"/>
          <w:szCs w:val="24"/>
        </w:rPr>
        <w:t xml:space="preserve">ut ning </w:t>
      </w:r>
      <w:r w:rsidR="00752BEE">
        <w:rPr>
          <w:rFonts w:ascii="Times New Roman" w:hAnsi="Times New Roman" w:cs="Times New Roman"/>
          <w:sz w:val="24"/>
          <w:szCs w:val="24"/>
        </w:rPr>
        <w:t xml:space="preserve">neil on </w:t>
      </w:r>
      <w:r w:rsidR="00970D1F" w:rsidRPr="00752BEE">
        <w:rPr>
          <w:rFonts w:ascii="Times New Roman" w:hAnsi="Times New Roman" w:cs="Times New Roman"/>
          <w:sz w:val="24"/>
          <w:szCs w:val="24"/>
        </w:rPr>
        <w:t>sealhulgas mõju ka lapse emotsionaalsele arengule. Lapsed, keda on väärkoheldud, kogevad sageli ärevust, hirmu ja ohutunnet. Need tunded võivad lapse arengut oluliselt suunata.  S</w:t>
      </w:r>
      <w:r w:rsidR="006A10DE" w:rsidRPr="00752BEE">
        <w:rPr>
          <w:rFonts w:ascii="Times New Roman" w:hAnsi="Times New Roman" w:cs="Times New Roman"/>
          <w:sz w:val="24"/>
          <w:szCs w:val="24"/>
        </w:rPr>
        <w:t xml:space="preserve">tressirohked </w:t>
      </w:r>
      <w:r w:rsidR="004D1CB1" w:rsidRPr="00752BEE">
        <w:rPr>
          <w:rFonts w:ascii="Times New Roman" w:hAnsi="Times New Roman" w:cs="Times New Roman"/>
          <w:sz w:val="24"/>
          <w:szCs w:val="24"/>
        </w:rPr>
        <w:t>kogemused võivad avaldada kahjulikku mõju tervisele, sotsiaalsele kompetentsile ning üleüldisele hakkamasaamisele tulevases elus (</w:t>
      </w:r>
      <w:r w:rsidR="003D5C9E" w:rsidRPr="00752BEE">
        <w:rPr>
          <w:rFonts w:ascii="Times New Roman" w:hAnsi="Times New Roman" w:cs="Times New Roman"/>
          <w:sz w:val="24"/>
          <w:szCs w:val="24"/>
        </w:rPr>
        <w:t xml:space="preserve">Thompson, </w:t>
      </w:r>
      <w:r w:rsidR="004D1CB1" w:rsidRPr="00752BEE">
        <w:rPr>
          <w:rFonts w:ascii="Times New Roman" w:hAnsi="Times New Roman" w:cs="Times New Roman"/>
          <w:sz w:val="24"/>
          <w:szCs w:val="24"/>
        </w:rPr>
        <w:t>2014</w:t>
      </w:r>
      <w:r w:rsidR="003D5C9E" w:rsidRPr="00752BEE">
        <w:rPr>
          <w:rFonts w:ascii="Times New Roman" w:hAnsi="Times New Roman" w:cs="Times New Roman"/>
          <w:sz w:val="24"/>
          <w:szCs w:val="24"/>
        </w:rPr>
        <w:t xml:space="preserve">). </w:t>
      </w:r>
      <w:r w:rsidR="006A10DE" w:rsidRPr="00752BEE">
        <w:rPr>
          <w:rFonts w:ascii="Times New Roman" w:hAnsi="Times New Roman" w:cs="Times New Roman"/>
          <w:sz w:val="24"/>
          <w:szCs w:val="24"/>
        </w:rPr>
        <w:t>Uuringud on näidanud, et karm kasvatus lapsepõlves soodustab emotsioonide reguleerimise probleemide teket hilisemas eas</w:t>
      </w:r>
      <w:r w:rsidR="00196971" w:rsidRPr="00752BEE">
        <w:rPr>
          <w:rFonts w:ascii="Times New Roman" w:hAnsi="Times New Roman" w:cs="Times New Roman"/>
          <w:sz w:val="24"/>
          <w:szCs w:val="24"/>
        </w:rPr>
        <w:t xml:space="preserve"> (</w:t>
      </w:r>
      <w:r w:rsidR="003D5C9E" w:rsidRPr="00752BEE">
        <w:rPr>
          <w:rFonts w:ascii="Times New Roman" w:hAnsi="Times New Roman" w:cs="Times New Roman"/>
          <w:sz w:val="24"/>
          <w:szCs w:val="24"/>
        </w:rPr>
        <w:t xml:space="preserve">Berking &amp; Wupperman, </w:t>
      </w:r>
      <w:r w:rsidR="00970D1F" w:rsidRPr="00752BEE">
        <w:rPr>
          <w:rFonts w:ascii="Times New Roman" w:hAnsi="Times New Roman" w:cs="Times New Roman"/>
          <w:sz w:val="24"/>
          <w:szCs w:val="24"/>
        </w:rPr>
        <w:t>2012) ning k</w:t>
      </w:r>
      <w:r w:rsidR="006A10DE" w:rsidRPr="00752BEE">
        <w:rPr>
          <w:rFonts w:ascii="Times New Roman" w:hAnsi="Times New Roman" w:cs="Times New Roman"/>
          <w:sz w:val="24"/>
          <w:szCs w:val="24"/>
        </w:rPr>
        <w:t xml:space="preserve">õrgendatud hirmutunne </w:t>
      </w:r>
      <w:r w:rsidR="00970D1F" w:rsidRPr="00752BEE">
        <w:rPr>
          <w:rFonts w:ascii="Times New Roman" w:hAnsi="Times New Roman" w:cs="Times New Roman"/>
          <w:sz w:val="24"/>
          <w:szCs w:val="24"/>
        </w:rPr>
        <w:t xml:space="preserve">lapsepõlves </w:t>
      </w:r>
      <w:r w:rsidR="006A10DE" w:rsidRPr="00752BEE">
        <w:rPr>
          <w:rFonts w:ascii="Times New Roman" w:hAnsi="Times New Roman" w:cs="Times New Roman"/>
          <w:sz w:val="24"/>
          <w:szCs w:val="24"/>
        </w:rPr>
        <w:t>võib viia meeleoluhäireteni nagu ärevushäire või depressioon, samuti somaatiliste ja ka füüsiliste vaevusteni, aga ka agressiivsuseni</w:t>
      </w:r>
      <w:r w:rsidR="00196971" w:rsidRPr="00752BEE">
        <w:rPr>
          <w:rFonts w:ascii="Times New Roman" w:hAnsi="Times New Roman" w:cs="Times New Roman"/>
          <w:sz w:val="24"/>
          <w:szCs w:val="24"/>
        </w:rPr>
        <w:t xml:space="preserve"> (</w:t>
      </w:r>
      <w:r w:rsidR="003D5C9E" w:rsidRPr="00752BEE">
        <w:rPr>
          <w:rFonts w:ascii="Times New Roman" w:hAnsi="Times New Roman" w:cs="Times New Roman"/>
          <w:sz w:val="24"/>
          <w:szCs w:val="24"/>
        </w:rPr>
        <w:t xml:space="preserve">Berking &amp; Wupperman, 2012). </w:t>
      </w:r>
    </w:p>
    <w:p w14:paraId="46751F36" w14:textId="163B3908" w:rsidR="00D10D97" w:rsidRPr="00752BEE" w:rsidRDefault="00D10D97" w:rsidP="003D5C9E">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Emotsioonide neuropsühholoogia</w:t>
      </w:r>
    </w:p>
    <w:p w14:paraId="1BD1E1A3" w14:textId="1F265490" w:rsidR="002C594C" w:rsidRPr="00752BEE" w:rsidRDefault="00970D1F" w:rsidP="00E267F9">
      <w:pPr>
        <w:pStyle w:val="HTMLPreformatted"/>
        <w:spacing w:line="360" w:lineRule="auto"/>
        <w:jc w:val="both"/>
        <w:rPr>
          <w:rFonts w:ascii="Times New Roman" w:eastAsiaTheme="minorHAnsi" w:hAnsi="Times New Roman" w:cs="Times New Roman"/>
          <w:sz w:val="24"/>
          <w:szCs w:val="24"/>
          <w:lang w:val="et-EE"/>
        </w:rPr>
      </w:pPr>
      <w:r w:rsidRPr="00752BEE">
        <w:rPr>
          <w:rFonts w:ascii="Times New Roman" w:eastAsiaTheme="minorHAnsi" w:hAnsi="Times New Roman" w:cs="Times New Roman"/>
          <w:sz w:val="24"/>
          <w:szCs w:val="24"/>
          <w:lang w:val="et-EE"/>
        </w:rPr>
        <w:t>Lapsepõlves kogetud stressirohked sündmused mõjutavad emotsioonide tekkimise ja töötlusega seotud li</w:t>
      </w:r>
      <w:r w:rsidR="00752BEE">
        <w:rPr>
          <w:rFonts w:ascii="Times New Roman" w:eastAsiaTheme="minorHAnsi" w:hAnsi="Times New Roman" w:cs="Times New Roman"/>
          <w:sz w:val="24"/>
          <w:szCs w:val="24"/>
          <w:lang w:val="et-EE"/>
        </w:rPr>
        <w:t>m</w:t>
      </w:r>
      <w:r w:rsidRPr="00752BEE">
        <w:rPr>
          <w:rFonts w:ascii="Times New Roman" w:eastAsiaTheme="minorHAnsi" w:hAnsi="Times New Roman" w:cs="Times New Roman"/>
          <w:sz w:val="24"/>
          <w:szCs w:val="24"/>
          <w:lang w:val="et-EE"/>
        </w:rPr>
        <w:t xml:space="preserve">bilist süsteemi ajus. </w:t>
      </w:r>
      <w:r w:rsidR="005A60CF" w:rsidRPr="00752BEE">
        <w:rPr>
          <w:rFonts w:ascii="Times New Roman" w:eastAsiaTheme="minorHAnsi" w:hAnsi="Times New Roman" w:cs="Times New Roman"/>
          <w:sz w:val="24"/>
          <w:szCs w:val="24"/>
          <w:lang w:val="et-EE"/>
        </w:rPr>
        <w:t>Emotsioonide genereerimine toimub alt ülespoole suunatud ja ülalt alla suunatud protsesside interaktsioonina (</w:t>
      </w:r>
      <w:r w:rsidR="003D5C9E" w:rsidRPr="00752BEE">
        <w:rPr>
          <w:rFonts w:ascii="Times New Roman" w:eastAsiaTheme="minorHAnsi" w:hAnsi="Times New Roman" w:cs="Times New Roman"/>
          <w:sz w:val="24"/>
          <w:szCs w:val="24"/>
          <w:lang w:val="et-EE"/>
        </w:rPr>
        <w:t xml:space="preserve">Phillips et al., 2003). </w:t>
      </w:r>
      <w:r w:rsidR="005A60CF" w:rsidRPr="00752BEE">
        <w:rPr>
          <w:rFonts w:ascii="Times New Roman" w:eastAsiaTheme="minorHAnsi" w:hAnsi="Times New Roman" w:cs="Times New Roman"/>
          <w:sz w:val="24"/>
          <w:szCs w:val="24"/>
          <w:lang w:val="et-EE"/>
        </w:rPr>
        <w:t>Alt üles protsessid kulgevad läbi ajutüve ning limbilise süsteemi kõrgematesse kortikaalsetesse piirkondadesse ning ülalt alla protsessi puhul prefrontaalsest korteksist amügdala kaud</w:t>
      </w:r>
      <w:r w:rsidR="00040910">
        <w:rPr>
          <w:rFonts w:ascii="Times New Roman" w:eastAsiaTheme="minorHAnsi" w:hAnsi="Times New Roman" w:cs="Times New Roman"/>
          <w:sz w:val="24"/>
          <w:szCs w:val="24"/>
          <w:lang w:val="et-EE"/>
        </w:rPr>
        <w:t>u</w:t>
      </w:r>
      <w:r w:rsidR="005A60CF" w:rsidRPr="00752BEE">
        <w:rPr>
          <w:rFonts w:ascii="Times New Roman" w:eastAsiaTheme="minorHAnsi" w:hAnsi="Times New Roman" w:cs="Times New Roman"/>
          <w:sz w:val="24"/>
          <w:szCs w:val="24"/>
          <w:lang w:val="et-EE"/>
        </w:rPr>
        <w:t xml:space="preserve"> keskajju ning ajutüvesse (</w:t>
      </w:r>
      <w:r w:rsidR="00E267F9" w:rsidRPr="00752BEE">
        <w:rPr>
          <w:rFonts w:ascii="Times New Roman" w:eastAsiaTheme="minorHAnsi" w:hAnsi="Times New Roman" w:cs="Times New Roman"/>
          <w:sz w:val="24"/>
          <w:szCs w:val="24"/>
          <w:lang w:val="et-EE"/>
        </w:rPr>
        <w:t xml:space="preserve">Phillips et al., 2003). </w:t>
      </w:r>
      <w:r w:rsidR="0035421A" w:rsidRPr="00752BEE">
        <w:rPr>
          <w:rFonts w:ascii="Times New Roman" w:eastAsiaTheme="minorHAnsi" w:hAnsi="Times New Roman" w:cs="Times New Roman"/>
          <w:sz w:val="24"/>
          <w:szCs w:val="24"/>
          <w:lang w:val="et-EE"/>
        </w:rPr>
        <w:t>Varajased kogemused mõjutavad nende ajusüsteemide välja kujunemist ning kajastavad iga indiviidi arengulugu (</w:t>
      </w:r>
      <w:r w:rsidR="00E267F9" w:rsidRPr="00752BEE">
        <w:rPr>
          <w:rFonts w:ascii="Times New Roman" w:eastAsiaTheme="minorHAnsi" w:hAnsi="Times New Roman" w:cs="Times New Roman"/>
          <w:sz w:val="24"/>
          <w:szCs w:val="24"/>
          <w:lang w:val="et-EE"/>
        </w:rPr>
        <w:t>Dvir et al., 2014</w:t>
      </w:r>
      <w:r w:rsidR="0035421A" w:rsidRPr="00752BEE">
        <w:rPr>
          <w:rFonts w:ascii="Times New Roman" w:eastAsiaTheme="minorHAnsi" w:hAnsi="Times New Roman" w:cs="Times New Roman"/>
          <w:sz w:val="24"/>
          <w:szCs w:val="24"/>
          <w:lang w:val="et-EE"/>
        </w:rPr>
        <w:t xml:space="preserve">). On võimalik, et varajases lapsepõlves </w:t>
      </w:r>
      <w:r w:rsidR="00F82E3F" w:rsidRPr="00752BEE">
        <w:rPr>
          <w:rFonts w:ascii="Times New Roman" w:eastAsiaTheme="minorHAnsi" w:hAnsi="Times New Roman" w:cs="Times New Roman"/>
          <w:sz w:val="24"/>
          <w:szCs w:val="24"/>
          <w:lang w:val="et-EE"/>
        </w:rPr>
        <w:t>kogetud raskused mõjutatavad</w:t>
      </w:r>
      <w:r w:rsidR="0035421A" w:rsidRPr="00752BEE">
        <w:rPr>
          <w:rFonts w:ascii="Times New Roman" w:eastAsiaTheme="minorHAnsi" w:hAnsi="Times New Roman" w:cs="Times New Roman"/>
          <w:sz w:val="24"/>
          <w:szCs w:val="24"/>
          <w:lang w:val="et-EE"/>
        </w:rPr>
        <w:t xml:space="preserve"> limbilise süsteemi reaktsioonivõime lävet </w:t>
      </w:r>
      <w:r w:rsidR="00E267F9" w:rsidRPr="00752BEE">
        <w:rPr>
          <w:rFonts w:ascii="Times New Roman" w:eastAsiaTheme="minorHAnsi" w:hAnsi="Times New Roman" w:cs="Times New Roman"/>
          <w:sz w:val="24"/>
          <w:szCs w:val="24"/>
          <w:lang w:val="et-EE"/>
        </w:rPr>
        <w:t xml:space="preserve">jäädavalt, </w:t>
      </w:r>
      <w:r w:rsidR="00F82E3F" w:rsidRPr="00752BEE">
        <w:rPr>
          <w:rFonts w:ascii="Times New Roman" w:eastAsiaTheme="minorHAnsi" w:hAnsi="Times New Roman" w:cs="Times New Roman"/>
          <w:sz w:val="24"/>
          <w:szCs w:val="24"/>
          <w:lang w:val="et-EE"/>
        </w:rPr>
        <w:t>muutes inimesed hilisemas elus ohu tajumisele vastuvõtlikumaks (</w:t>
      </w:r>
      <w:r w:rsidR="00E267F9" w:rsidRPr="00752BEE">
        <w:rPr>
          <w:rFonts w:ascii="Times New Roman" w:eastAsiaTheme="minorHAnsi" w:hAnsi="Times New Roman" w:cs="Times New Roman"/>
          <w:sz w:val="24"/>
          <w:szCs w:val="24"/>
          <w:lang w:val="et-EE"/>
        </w:rPr>
        <w:t xml:space="preserve">Thompson, </w:t>
      </w:r>
      <w:r w:rsidR="00F82E3F" w:rsidRPr="00752BEE">
        <w:rPr>
          <w:rFonts w:ascii="Times New Roman" w:eastAsiaTheme="minorHAnsi" w:hAnsi="Times New Roman" w:cs="Times New Roman"/>
          <w:sz w:val="24"/>
          <w:szCs w:val="24"/>
          <w:lang w:val="et-EE"/>
        </w:rPr>
        <w:t xml:space="preserve">2011). </w:t>
      </w:r>
    </w:p>
    <w:p w14:paraId="5DC9F105" w14:textId="77777777" w:rsidR="002C594C" w:rsidRPr="00752BEE" w:rsidRDefault="002C594C" w:rsidP="005A60CF">
      <w:pPr>
        <w:pStyle w:val="HTMLPreformatted"/>
        <w:rPr>
          <w:rFonts w:asciiTheme="minorHAnsi" w:eastAsiaTheme="minorHAnsi" w:hAnsiTheme="minorHAnsi" w:cstheme="minorBidi"/>
          <w:sz w:val="22"/>
          <w:szCs w:val="22"/>
          <w:lang w:val="et-EE"/>
        </w:rPr>
      </w:pPr>
    </w:p>
    <w:p w14:paraId="27303F9C" w14:textId="729E7632" w:rsidR="00232FEC" w:rsidRPr="00752BEE" w:rsidRDefault="00583A01" w:rsidP="00E267F9">
      <w:pPr>
        <w:spacing w:line="360" w:lineRule="auto"/>
        <w:jc w:val="both"/>
        <w:rPr>
          <w:rFonts w:ascii="Times New Roman" w:hAnsi="Times New Roman" w:cs="Times New Roman"/>
          <w:sz w:val="24"/>
          <w:szCs w:val="24"/>
        </w:rPr>
      </w:pPr>
      <w:r>
        <w:rPr>
          <w:rFonts w:ascii="Times New Roman" w:hAnsi="Times New Roman" w:cs="Times New Roman"/>
          <w:sz w:val="24"/>
          <w:szCs w:val="24"/>
        </w:rPr>
        <w:t>Spetsiifilisemalt on e</w:t>
      </w:r>
      <w:r w:rsidR="00970D1F" w:rsidRPr="00752BEE">
        <w:rPr>
          <w:rFonts w:ascii="Times New Roman" w:hAnsi="Times New Roman" w:cs="Times New Roman"/>
          <w:sz w:val="24"/>
          <w:szCs w:val="24"/>
        </w:rPr>
        <w:t xml:space="preserve">motsioonide tekke aluseks </w:t>
      </w:r>
      <w:r>
        <w:rPr>
          <w:rFonts w:ascii="Times New Roman" w:hAnsi="Times New Roman" w:cs="Times New Roman"/>
          <w:sz w:val="24"/>
          <w:szCs w:val="24"/>
        </w:rPr>
        <w:t>olevaid</w:t>
      </w:r>
      <w:r w:rsidR="00970D1F" w:rsidRPr="00752BEE">
        <w:rPr>
          <w:rFonts w:ascii="Times New Roman" w:hAnsi="Times New Roman" w:cs="Times New Roman"/>
          <w:sz w:val="24"/>
          <w:szCs w:val="24"/>
        </w:rPr>
        <w:t xml:space="preserve"> afektiivsed närviringed ajus</w:t>
      </w:r>
      <w:r>
        <w:rPr>
          <w:rFonts w:ascii="Times New Roman" w:hAnsi="Times New Roman" w:cs="Times New Roman"/>
          <w:sz w:val="24"/>
          <w:szCs w:val="24"/>
        </w:rPr>
        <w:t xml:space="preserve"> uurinud Jaak Panksepp, kes</w:t>
      </w:r>
      <w:r w:rsidRPr="00583A01">
        <w:rPr>
          <w:rFonts w:ascii="Times New Roman" w:hAnsi="Times New Roman" w:cs="Times New Roman"/>
          <w:sz w:val="24"/>
          <w:szCs w:val="24"/>
        </w:rPr>
        <w:t xml:space="preserve"> </w:t>
      </w:r>
      <w:r>
        <w:rPr>
          <w:rFonts w:ascii="Times New Roman" w:hAnsi="Times New Roman" w:cs="Times New Roman"/>
          <w:sz w:val="24"/>
          <w:szCs w:val="24"/>
        </w:rPr>
        <w:t>on ka</w:t>
      </w:r>
      <w:r w:rsidRPr="00752BEE">
        <w:rPr>
          <w:rFonts w:ascii="Times New Roman" w:hAnsi="Times New Roman" w:cs="Times New Roman"/>
          <w:sz w:val="24"/>
          <w:szCs w:val="24"/>
        </w:rPr>
        <w:t xml:space="preserve"> termini „afektiivne neuroteadus“</w:t>
      </w:r>
      <w:r>
        <w:rPr>
          <w:rFonts w:ascii="Times New Roman" w:hAnsi="Times New Roman" w:cs="Times New Roman"/>
          <w:sz w:val="24"/>
          <w:szCs w:val="24"/>
        </w:rPr>
        <w:t xml:space="preserve"> autor</w:t>
      </w:r>
      <w:r w:rsidR="00970D1F" w:rsidRPr="00752BEE">
        <w:rPr>
          <w:rFonts w:ascii="Times New Roman" w:hAnsi="Times New Roman" w:cs="Times New Roman"/>
          <w:sz w:val="24"/>
          <w:szCs w:val="24"/>
        </w:rPr>
        <w:t xml:space="preserve">. </w:t>
      </w:r>
      <w:r w:rsidR="004035E9" w:rsidRPr="00752BEE">
        <w:rPr>
          <w:rFonts w:ascii="Times New Roman" w:hAnsi="Times New Roman" w:cs="Times New Roman"/>
          <w:sz w:val="24"/>
          <w:szCs w:val="24"/>
        </w:rPr>
        <w:t xml:space="preserve">Toetudes neurobiloogiale, etoloogiale ning evolutsiooniteooriale leidis Panksepp oma uuringutes kinnitust sellele, et </w:t>
      </w:r>
      <w:r w:rsidR="004035E9" w:rsidRPr="00752BEE">
        <w:rPr>
          <w:rFonts w:ascii="Times New Roman" w:hAnsi="Times New Roman" w:cs="Times New Roman"/>
          <w:sz w:val="24"/>
          <w:szCs w:val="24"/>
        </w:rPr>
        <w:lastRenderedPageBreak/>
        <w:t xml:space="preserve">erinevate emotsioonide kogemise aluseks on vastavate </w:t>
      </w:r>
      <w:r w:rsidR="00BD3AD4" w:rsidRPr="00752BEE">
        <w:rPr>
          <w:rFonts w:ascii="Times New Roman" w:hAnsi="Times New Roman" w:cs="Times New Roman"/>
          <w:sz w:val="24"/>
          <w:szCs w:val="24"/>
        </w:rPr>
        <w:t>afektiivsete närviringete</w:t>
      </w:r>
      <w:r w:rsidR="004035E9" w:rsidRPr="00752BEE">
        <w:rPr>
          <w:rFonts w:ascii="Times New Roman" w:hAnsi="Times New Roman" w:cs="Times New Roman"/>
          <w:sz w:val="24"/>
          <w:szCs w:val="24"/>
        </w:rPr>
        <w:t xml:space="preserve"> olemasolu ajus (</w:t>
      </w:r>
      <w:r w:rsidR="004035E9" w:rsidRPr="00752BEE">
        <w:rPr>
          <w:rFonts w:ascii="Times New Roman" w:eastAsia="Times New Roman" w:hAnsi="Times New Roman" w:cs="Times New Roman"/>
          <w:spacing w:val="3"/>
          <w:sz w:val="24"/>
          <w:szCs w:val="24"/>
          <w:shd w:val="clear" w:color="auto" w:fill="FFFFFF"/>
        </w:rPr>
        <w:t>Reisenzein &amp; Hannelore, 2009</w:t>
      </w:r>
      <w:r w:rsidR="004035E9" w:rsidRPr="00752BEE">
        <w:rPr>
          <w:rFonts w:ascii="Times New Roman" w:hAnsi="Times New Roman" w:cs="Times New Roman"/>
          <w:sz w:val="24"/>
          <w:szCs w:val="24"/>
        </w:rPr>
        <w:t xml:space="preserve">, </w:t>
      </w:r>
      <w:r w:rsidR="004035E9" w:rsidRPr="00752BEE">
        <w:rPr>
          <w:rFonts w:ascii="Times New Roman" w:eastAsia="Times New Roman" w:hAnsi="Times New Roman" w:cs="Times New Roman"/>
          <w:spacing w:val="3"/>
          <w:sz w:val="24"/>
          <w:szCs w:val="24"/>
          <w:shd w:val="clear" w:color="auto" w:fill="FFFFFF"/>
        </w:rPr>
        <w:t>Panksepp &amp; Biven, 2012</w:t>
      </w:r>
      <w:r w:rsidR="004035E9" w:rsidRPr="00752BEE">
        <w:rPr>
          <w:rFonts w:ascii="Times New Roman" w:hAnsi="Times New Roman" w:cs="Times New Roman"/>
          <w:sz w:val="24"/>
          <w:szCs w:val="24"/>
        </w:rPr>
        <w:t xml:space="preserve">). </w:t>
      </w:r>
      <w:r w:rsidR="00297DD5" w:rsidRPr="00752BEE">
        <w:rPr>
          <w:rFonts w:ascii="Times New Roman" w:hAnsi="Times New Roman" w:cs="Times New Roman"/>
          <w:sz w:val="24"/>
          <w:szCs w:val="24"/>
        </w:rPr>
        <w:t>Tema neuroafektiivsuse teooria (</w:t>
      </w:r>
      <w:r w:rsidR="00BD7B42" w:rsidRPr="00752BEE">
        <w:rPr>
          <w:rFonts w:ascii="Times New Roman" w:hAnsi="Times New Roman" w:cs="Times New Roman"/>
          <w:sz w:val="24"/>
          <w:szCs w:val="24"/>
        </w:rPr>
        <w:t xml:space="preserve">Panksepp, </w:t>
      </w:r>
      <w:r w:rsidR="00297DD5" w:rsidRPr="00752BEE">
        <w:rPr>
          <w:rFonts w:ascii="Times New Roman" w:hAnsi="Times New Roman" w:cs="Times New Roman"/>
          <w:sz w:val="24"/>
          <w:szCs w:val="24"/>
        </w:rPr>
        <w:t xml:space="preserve">1998) kohaselt on emotsioonid imetajatele ühised primaarselt </w:t>
      </w:r>
      <w:r w:rsidR="00DF4430" w:rsidRPr="00752BEE">
        <w:rPr>
          <w:rFonts w:ascii="Times New Roman" w:hAnsi="Times New Roman" w:cs="Times New Roman"/>
          <w:sz w:val="24"/>
          <w:szCs w:val="24"/>
        </w:rPr>
        <w:t>subkortikaalsetest</w:t>
      </w:r>
      <w:r w:rsidR="00297DD5" w:rsidRPr="00752BEE">
        <w:rPr>
          <w:rFonts w:ascii="Times New Roman" w:hAnsi="Times New Roman" w:cs="Times New Roman"/>
          <w:sz w:val="24"/>
          <w:szCs w:val="24"/>
        </w:rPr>
        <w:t xml:space="preserve"> keskustest pärit närviaktiivsuse peegeldused (Laas, </w:t>
      </w:r>
      <w:r w:rsidR="00BD7B42" w:rsidRPr="00752BEE">
        <w:rPr>
          <w:rFonts w:ascii="Times New Roman" w:hAnsi="Times New Roman" w:cs="Times New Roman"/>
          <w:sz w:val="24"/>
          <w:szCs w:val="24"/>
        </w:rPr>
        <w:t xml:space="preserve">2019). </w:t>
      </w:r>
      <w:r w:rsidR="00BD3AD4" w:rsidRPr="00752BEE">
        <w:rPr>
          <w:rFonts w:ascii="Times New Roman" w:hAnsi="Times New Roman" w:cs="Times New Roman"/>
          <w:sz w:val="24"/>
          <w:szCs w:val="24"/>
        </w:rPr>
        <w:t>Pankseppa (1998) järgi on e</w:t>
      </w:r>
      <w:r w:rsidR="00297DD5" w:rsidRPr="00752BEE">
        <w:rPr>
          <w:rFonts w:ascii="Times New Roman" w:hAnsi="Times New Roman" w:cs="Times New Roman"/>
          <w:sz w:val="24"/>
          <w:szCs w:val="24"/>
        </w:rPr>
        <w:t>motsionaalsed tunded e</w:t>
      </w:r>
      <w:r w:rsidR="00BD7B42" w:rsidRPr="00752BEE">
        <w:rPr>
          <w:rFonts w:ascii="Times New Roman" w:hAnsi="Times New Roman" w:cs="Times New Roman"/>
          <w:sz w:val="24"/>
          <w:szCs w:val="24"/>
        </w:rPr>
        <w:t>.</w:t>
      </w:r>
      <w:r w:rsidR="00297DD5" w:rsidRPr="00752BEE">
        <w:rPr>
          <w:rFonts w:ascii="Times New Roman" w:hAnsi="Times New Roman" w:cs="Times New Roman"/>
          <w:sz w:val="24"/>
          <w:szCs w:val="24"/>
        </w:rPr>
        <w:t xml:space="preserve"> afektid loomuomased väärtushinnangud, mille kaudu elusolend saab infot ellujäämise/ hakkamasaamise kohta</w:t>
      </w:r>
      <w:r w:rsidR="00DF4430" w:rsidRPr="00752BEE">
        <w:rPr>
          <w:rFonts w:ascii="Times New Roman" w:hAnsi="Times New Roman" w:cs="Times New Roman"/>
          <w:sz w:val="24"/>
          <w:szCs w:val="24"/>
        </w:rPr>
        <w:t>. Uurides imetajate ajusid elektrilise stimuleerimise teel tuvastas Pank</w:t>
      </w:r>
      <w:r w:rsidR="00BD3AD4" w:rsidRPr="00752BEE">
        <w:rPr>
          <w:rFonts w:ascii="Times New Roman" w:hAnsi="Times New Roman" w:cs="Times New Roman"/>
          <w:sz w:val="24"/>
          <w:szCs w:val="24"/>
        </w:rPr>
        <w:t xml:space="preserve">sepp </w:t>
      </w:r>
      <w:r w:rsidR="00DA2F9B" w:rsidRPr="00752BEE">
        <w:rPr>
          <w:rFonts w:ascii="Times New Roman" w:hAnsi="Times New Roman" w:cs="Times New Roman"/>
          <w:sz w:val="24"/>
          <w:szCs w:val="24"/>
        </w:rPr>
        <w:t>(1998) seitse</w:t>
      </w:r>
      <w:r w:rsidR="00BD3AD4" w:rsidRPr="00752BEE">
        <w:rPr>
          <w:rFonts w:ascii="Times New Roman" w:hAnsi="Times New Roman" w:cs="Times New Roman"/>
          <w:sz w:val="24"/>
          <w:szCs w:val="24"/>
        </w:rPr>
        <w:t xml:space="preserve"> kõikidel</w:t>
      </w:r>
      <w:r w:rsidR="00DA2F9B" w:rsidRPr="00752BEE">
        <w:rPr>
          <w:rFonts w:ascii="Times New Roman" w:hAnsi="Times New Roman" w:cs="Times New Roman"/>
          <w:sz w:val="24"/>
          <w:szCs w:val="24"/>
        </w:rPr>
        <w:t>e</w:t>
      </w:r>
      <w:r w:rsidR="00BD3AD4" w:rsidRPr="00752BEE">
        <w:rPr>
          <w:rFonts w:ascii="Times New Roman" w:hAnsi="Times New Roman" w:cs="Times New Roman"/>
          <w:sz w:val="24"/>
          <w:szCs w:val="24"/>
        </w:rPr>
        <w:t xml:space="preserve"> </w:t>
      </w:r>
      <w:r w:rsidR="00232FEC" w:rsidRPr="00752BEE">
        <w:rPr>
          <w:rFonts w:ascii="Times New Roman" w:hAnsi="Times New Roman" w:cs="Times New Roman"/>
          <w:sz w:val="24"/>
          <w:szCs w:val="24"/>
        </w:rPr>
        <w:t>imetajatel</w:t>
      </w:r>
      <w:r w:rsidR="00DA2F9B" w:rsidRPr="00752BEE">
        <w:rPr>
          <w:rFonts w:ascii="Times New Roman" w:hAnsi="Times New Roman" w:cs="Times New Roman"/>
          <w:sz w:val="24"/>
          <w:szCs w:val="24"/>
        </w:rPr>
        <w:t>e</w:t>
      </w:r>
      <w:r w:rsidR="00232FEC" w:rsidRPr="00752BEE">
        <w:rPr>
          <w:rFonts w:ascii="Times New Roman" w:hAnsi="Times New Roman" w:cs="Times New Roman"/>
          <w:sz w:val="24"/>
          <w:szCs w:val="24"/>
        </w:rPr>
        <w:t xml:space="preserve"> ühist</w:t>
      </w:r>
      <w:r w:rsidR="00BD3AD4" w:rsidRPr="00752BEE">
        <w:rPr>
          <w:rFonts w:ascii="Times New Roman" w:hAnsi="Times New Roman" w:cs="Times New Roman"/>
          <w:sz w:val="24"/>
          <w:szCs w:val="24"/>
        </w:rPr>
        <w:t xml:space="preserve"> </w:t>
      </w:r>
      <w:r w:rsidR="00232FEC" w:rsidRPr="00752BEE">
        <w:rPr>
          <w:rFonts w:ascii="Times New Roman" w:hAnsi="Times New Roman" w:cs="Times New Roman"/>
          <w:sz w:val="24"/>
          <w:szCs w:val="24"/>
        </w:rPr>
        <w:t xml:space="preserve">afektiivset närviringet, kusjuures iga afektiivne närviringe eristub teistest </w:t>
      </w:r>
      <w:r w:rsidR="009F5692" w:rsidRPr="00752BEE">
        <w:rPr>
          <w:rFonts w:ascii="Times New Roman" w:hAnsi="Times New Roman" w:cs="Times New Roman"/>
          <w:sz w:val="24"/>
          <w:szCs w:val="24"/>
        </w:rPr>
        <w:t xml:space="preserve">ajuanatoomiliste ning neurofarmokoloogiliste iseärasuste poolest. </w:t>
      </w:r>
      <w:r w:rsidR="00232FEC" w:rsidRPr="00752BEE">
        <w:rPr>
          <w:rFonts w:ascii="Times New Roman" w:hAnsi="Times New Roman" w:cs="Times New Roman"/>
          <w:sz w:val="24"/>
          <w:szCs w:val="24"/>
        </w:rPr>
        <w:t xml:space="preserve">  </w:t>
      </w:r>
    </w:p>
    <w:p w14:paraId="010501A4" w14:textId="249EE0B9" w:rsidR="00DF4430" w:rsidRPr="00752BEE" w:rsidRDefault="00970D1F" w:rsidP="00E267F9">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Ajustimulatsiooni eksperimentide tulemuste põhjal eristatakse seitset afektiivset n</w:t>
      </w:r>
      <w:r w:rsidR="003B0B7C">
        <w:rPr>
          <w:rFonts w:ascii="Times New Roman" w:hAnsi="Times New Roman" w:cs="Times New Roman"/>
          <w:sz w:val="24"/>
          <w:szCs w:val="24"/>
        </w:rPr>
        <w:t>ä</w:t>
      </w:r>
      <w:r w:rsidRPr="00752BEE">
        <w:rPr>
          <w:rFonts w:ascii="Times New Roman" w:hAnsi="Times New Roman" w:cs="Times New Roman"/>
          <w:sz w:val="24"/>
          <w:szCs w:val="24"/>
        </w:rPr>
        <w:t xml:space="preserve">rviringet. </w:t>
      </w:r>
      <w:r w:rsidR="009F5692" w:rsidRPr="00752BEE">
        <w:rPr>
          <w:rFonts w:ascii="Times New Roman" w:hAnsi="Times New Roman" w:cs="Times New Roman"/>
          <w:sz w:val="24"/>
          <w:szCs w:val="24"/>
        </w:rPr>
        <w:t>Seitse üksteisest eristuvat</w:t>
      </w:r>
      <w:r w:rsidR="00BD3AD4" w:rsidRPr="00752BEE">
        <w:rPr>
          <w:rFonts w:ascii="Times New Roman" w:hAnsi="Times New Roman" w:cs="Times New Roman"/>
          <w:sz w:val="24"/>
          <w:szCs w:val="24"/>
        </w:rPr>
        <w:t xml:space="preserve"> afektiivset närviringet on evolutsiooni käigus kujunenud n-ö ellujäämisjuhised, mis varustavad elusolendit infoga selle kohta, milline käitumine on ellujäämise seisukohal</w:t>
      </w:r>
      <w:r w:rsidR="009F5692" w:rsidRPr="00752BEE">
        <w:rPr>
          <w:rFonts w:ascii="Times New Roman" w:hAnsi="Times New Roman" w:cs="Times New Roman"/>
          <w:sz w:val="24"/>
          <w:szCs w:val="24"/>
        </w:rPr>
        <w:t xml:space="preserve">t mingis situatsioonis vajalik ning iga afekt annab elusolendile isemoodi infot. </w:t>
      </w:r>
      <w:r w:rsidR="008E367C" w:rsidRPr="00752BEE">
        <w:rPr>
          <w:rFonts w:ascii="Times New Roman" w:hAnsi="Times New Roman" w:cs="Times New Roman"/>
          <w:sz w:val="24"/>
          <w:szCs w:val="24"/>
        </w:rPr>
        <w:t xml:space="preserve">Emotsionaalsetel tunnetel on võime panna elusolendid tegutsema viisil, </w:t>
      </w:r>
      <w:r w:rsidR="00DA2F9B" w:rsidRPr="00752BEE">
        <w:rPr>
          <w:rFonts w:ascii="Times New Roman" w:hAnsi="Times New Roman" w:cs="Times New Roman"/>
          <w:sz w:val="24"/>
          <w:szCs w:val="24"/>
        </w:rPr>
        <w:t>mis toe</w:t>
      </w:r>
      <w:r w:rsidR="008E367C" w:rsidRPr="00752BEE">
        <w:rPr>
          <w:rFonts w:ascii="Times New Roman" w:hAnsi="Times New Roman" w:cs="Times New Roman"/>
          <w:sz w:val="24"/>
          <w:szCs w:val="24"/>
        </w:rPr>
        <w:t>tab olendi elluj</w:t>
      </w:r>
      <w:r w:rsidR="00BD7B42" w:rsidRPr="00752BEE">
        <w:rPr>
          <w:rFonts w:ascii="Times New Roman" w:hAnsi="Times New Roman" w:cs="Times New Roman"/>
          <w:sz w:val="24"/>
          <w:szCs w:val="24"/>
        </w:rPr>
        <w:t>äämist. Oma teoses „</w:t>
      </w:r>
      <w:r w:rsidR="00BD7B42" w:rsidRPr="00752BEE">
        <w:rPr>
          <w:rFonts w:ascii="Times New Roman" w:hAnsi="Times New Roman" w:cs="Times New Roman"/>
          <w:i/>
          <w:sz w:val="24"/>
          <w:szCs w:val="24"/>
        </w:rPr>
        <w:t>The affective neuroscience</w:t>
      </w:r>
      <w:r w:rsidR="00BD7B42" w:rsidRPr="00752BEE">
        <w:rPr>
          <w:rFonts w:ascii="Times New Roman" w:hAnsi="Times New Roman" w:cs="Times New Roman"/>
          <w:sz w:val="24"/>
          <w:szCs w:val="24"/>
        </w:rPr>
        <w:t xml:space="preserve">“ (Panksepp, 1998) </w:t>
      </w:r>
      <w:r w:rsidR="00DA2F9B" w:rsidRPr="00752BEE">
        <w:rPr>
          <w:rFonts w:ascii="Times New Roman" w:hAnsi="Times New Roman" w:cs="Times New Roman"/>
          <w:sz w:val="24"/>
          <w:szCs w:val="24"/>
        </w:rPr>
        <w:t>kirjeldab autor närviringeid ning nende aktiveerumisel tekkivaid psühhokäitumuslikke kalduvusi.</w:t>
      </w:r>
      <w:r w:rsidR="006C0971" w:rsidRPr="00752BEE">
        <w:rPr>
          <w:rFonts w:ascii="Times New Roman" w:hAnsi="Times New Roman" w:cs="Times New Roman"/>
          <w:sz w:val="24"/>
          <w:szCs w:val="24"/>
        </w:rPr>
        <w:t xml:space="preserve"> Seitsme närviringe tähistamiseks</w:t>
      </w:r>
      <w:r w:rsidR="00AE7812" w:rsidRPr="00752BEE">
        <w:rPr>
          <w:rFonts w:ascii="Times New Roman" w:hAnsi="Times New Roman" w:cs="Times New Roman"/>
          <w:sz w:val="24"/>
          <w:szCs w:val="24"/>
        </w:rPr>
        <w:t xml:space="preserve"> </w:t>
      </w:r>
      <w:r w:rsidR="006C0971" w:rsidRPr="00752BEE">
        <w:rPr>
          <w:rFonts w:ascii="Times New Roman" w:hAnsi="Times New Roman" w:cs="Times New Roman"/>
          <w:sz w:val="24"/>
          <w:szCs w:val="24"/>
        </w:rPr>
        <w:t>võttis autor</w:t>
      </w:r>
      <w:r w:rsidR="00AE7812" w:rsidRPr="00752BEE">
        <w:rPr>
          <w:rFonts w:ascii="Times New Roman" w:hAnsi="Times New Roman" w:cs="Times New Roman"/>
          <w:sz w:val="24"/>
          <w:szCs w:val="24"/>
        </w:rPr>
        <w:t xml:space="preserve"> kasutusele suurte tähtedega kirjutatud tähised</w:t>
      </w:r>
      <w:r w:rsidR="006C0971" w:rsidRPr="00752BEE">
        <w:rPr>
          <w:rFonts w:ascii="Times New Roman" w:hAnsi="Times New Roman" w:cs="Times New Roman"/>
          <w:sz w:val="24"/>
          <w:szCs w:val="24"/>
        </w:rPr>
        <w:t xml:space="preserve"> ning need on järgnevad (Panksepp, 1998):</w:t>
      </w:r>
      <w:r w:rsidR="00BD7B42" w:rsidRPr="00752BEE">
        <w:rPr>
          <w:rFonts w:ascii="Times New Roman" w:hAnsi="Times New Roman" w:cs="Times New Roman"/>
          <w:sz w:val="24"/>
          <w:szCs w:val="24"/>
        </w:rPr>
        <w:t xml:space="preserve"> </w:t>
      </w:r>
      <w:r w:rsidR="00592802" w:rsidRPr="00752BEE">
        <w:rPr>
          <w:rFonts w:ascii="Times New Roman" w:hAnsi="Times New Roman" w:cs="Times New Roman"/>
          <w:sz w:val="24"/>
          <w:szCs w:val="24"/>
        </w:rPr>
        <w:t>(</w:t>
      </w:r>
      <w:r w:rsidR="008E367C" w:rsidRPr="00752BEE">
        <w:rPr>
          <w:rFonts w:ascii="Times New Roman" w:hAnsi="Times New Roman" w:cs="Times New Roman"/>
          <w:sz w:val="24"/>
          <w:szCs w:val="24"/>
        </w:rPr>
        <w:t>1)</w:t>
      </w:r>
      <w:r w:rsidR="00C3702A" w:rsidRPr="00752BEE">
        <w:rPr>
          <w:rFonts w:ascii="Times New Roman" w:hAnsi="Times New Roman" w:cs="Times New Roman"/>
          <w:sz w:val="24"/>
          <w:szCs w:val="24"/>
        </w:rPr>
        <w:t xml:space="preserve"> OTSIMINE</w:t>
      </w:r>
      <w:r w:rsidR="006C0971" w:rsidRPr="00752BEE">
        <w:rPr>
          <w:rFonts w:ascii="Times New Roman" w:hAnsi="Times New Roman" w:cs="Times New Roman"/>
          <w:sz w:val="24"/>
          <w:szCs w:val="24"/>
        </w:rPr>
        <w:t xml:space="preserve"> närviringe</w:t>
      </w:r>
      <w:r w:rsidR="008E367C" w:rsidRPr="00752BEE">
        <w:rPr>
          <w:rFonts w:ascii="Times New Roman" w:hAnsi="Times New Roman" w:cs="Times New Roman"/>
          <w:sz w:val="24"/>
          <w:szCs w:val="24"/>
        </w:rPr>
        <w:t xml:space="preserve"> innustab elusolendit ressursse otsima; </w:t>
      </w:r>
      <w:r w:rsidR="00592802" w:rsidRPr="00752BEE">
        <w:rPr>
          <w:rFonts w:ascii="Times New Roman" w:hAnsi="Times New Roman" w:cs="Times New Roman"/>
          <w:sz w:val="24"/>
          <w:szCs w:val="24"/>
        </w:rPr>
        <w:t>(</w:t>
      </w:r>
      <w:r w:rsidR="00C3702A" w:rsidRPr="00752BEE">
        <w:rPr>
          <w:rFonts w:ascii="Times New Roman" w:hAnsi="Times New Roman" w:cs="Times New Roman"/>
          <w:sz w:val="24"/>
          <w:szCs w:val="24"/>
        </w:rPr>
        <w:t>2) RAEV/VIHA</w:t>
      </w:r>
      <w:r w:rsidR="008E367C" w:rsidRPr="00752BEE">
        <w:rPr>
          <w:rFonts w:ascii="Times New Roman" w:hAnsi="Times New Roman" w:cs="Times New Roman"/>
          <w:sz w:val="24"/>
          <w:szCs w:val="24"/>
        </w:rPr>
        <w:t xml:space="preserve"> närv</w:t>
      </w:r>
      <w:r w:rsidR="006C0971" w:rsidRPr="00752BEE">
        <w:rPr>
          <w:rFonts w:ascii="Times New Roman" w:hAnsi="Times New Roman" w:cs="Times New Roman"/>
          <w:sz w:val="24"/>
          <w:szCs w:val="24"/>
        </w:rPr>
        <w:t>iringe</w:t>
      </w:r>
      <w:r w:rsidR="008E367C" w:rsidRPr="00752BEE">
        <w:rPr>
          <w:rFonts w:ascii="Times New Roman" w:hAnsi="Times New Roman" w:cs="Times New Roman"/>
          <w:sz w:val="24"/>
          <w:szCs w:val="24"/>
        </w:rPr>
        <w:t xml:space="preserve"> innustab elusolendit ressursside pärast teistega konkureerima ning neidsamu res</w:t>
      </w:r>
      <w:r w:rsidR="00040910">
        <w:rPr>
          <w:rFonts w:ascii="Times New Roman" w:hAnsi="Times New Roman" w:cs="Times New Roman"/>
          <w:sz w:val="24"/>
          <w:szCs w:val="24"/>
        </w:rPr>
        <w:t>s</w:t>
      </w:r>
      <w:r w:rsidR="008E367C" w:rsidRPr="00752BEE">
        <w:rPr>
          <w:rFonts w:ascii="Times New Roman" w:hAnsi="Times New Roman" w:cs="Times New Roman"/>
          <w:sz w:val="24"/>
          <w:szCs w:val="24"/>
        </w:rPr>
        <w:t xml:space="preserve">ursse kaitsma; </w:t>
      </w:r>
      <w:r w:rsidR="00592802" w:rsidRPr="00752BEE">
        <w:rPr>
          <w:rFonts w:ascii="Times New Roman" w:hAnsi="Times New Roman" w:cs="Times New Roman"/>
          <w:sz w:val="24"/>
          <w:szCs w:val="24"/>
        </w:rPr>
        <w:t>(</w:t>
      </w:r>
      <w:r w:rsidR="00C3702A" w:rsidRPr="00752BEE">
        <w:rPr>
          <w:rFonts w:ascii="Times New Roman" w:hAnsi="Times New Roman" w:cs="Times New Roman"/>
          <w:sz w:val="24"/>
          <w:szCs w:val="24"/>
        </w:rPr>
        <w:t>3) HIRM</w:t>
      </w:r>
      <w:r w:rsidR="006C0971" w:rsidRPr="00752BEE">
        <w:rPr>
          <w:rFonts w:ascii="Times New Roman" w:hAnsi="Times New Roman" w:cs="Times New Roman"/>
          <w:sz w:val="24"/>
          <w:szCs w:val="24"/>
        </w:rPr>
        <w:t xml:space="preserve"> närviringe</w:t>
      </w:r>
      <w:r w:rsidR="008E367C" w:rsidRPr="00752BEE">
        <w:rPr>
          <w:rFonts w:ascii="Times New Roman" w:hAnsi="Times New Roman" w:cs="Times New Roman"/>
          <w:sz w:val="24"/>
          <w:szCs w:val="24"/>
        </w:rPr>
        <w:t xml:space="preserve"> innustab eluolendit</w:t>
      </w:r>
      <w:r w:rsidR="00592802" w:rsidRPr="00752BEE">
        <w:rPr>
          <w:rFonts w:ascii="Times New Roman" w:hAnsi="Times New Roman" w:cs="Times New Roman"/>
          <w:sz w:val="24"/>
          <w:szCs w:val="24"/>
        </w:rPr>
        <w:t xml:space="preserve"> vältima</w:t>
      </w:r>
      <w:r w:rsidR="008E367C" w:rsidRPr="00752BEE">
        <w:rPr>
          <w:rFonts w:ascii="Times New Roman" w:hAnsi="Times New Roman" w:cs="Times New Roman"/>
          <w:sz w:val="24"/>
          <w:szCs w:val="24"/>
        </w:rPr>
        <w:t xml:space="preserve"> </w:t>
      </w:r>
      <w:r w:rsidR="00592802" w:rsidRPr="00752BEE">
        <w:rPr>
          <w:rFonts w:ascii="Times New Roman" w:hAnsi="Times New Roman" w:cs="Times New Roman"/>
          <w:sz w:val="24"/>
          <w:szCs w:val="24"/>
        </w:rPr>
        <w:t>keha kahjustavaid situatsioone ning situatsiooni</w:t>
      </w:r>
      <w:r w:rsidR="005A774D" w:rsidRPr="00752BEE">
        <w:rPr>
          <w:rFonts w:ascii="Times New Roman" w:hAnsi="Times New Roman" w:cs="Times New Roman"/>
          <w:sz w:val="24"/>
          <w:szCs w:val="24"/>
        </w:rPr>
        <w:t xml:space="preserve">de tekkides nende </w:t>
      </w:r>
      <w:r w:rsidR="00592802" w:rsidRPr="00752BEE">
        <w:rPr>
          <w:rFonts w:ascii="Times New Roman" w:hAnsi="Times New Roman" w:cs="Times New Roman"/>
          <w:sz w:val="24"/>
          <w:szCs w:val="24"/>
        </w:rPr>
        <w:t>eest põgenema; (</w:t>
      </w:r>
      <w:r w:rsidR="006C0971" w:rsidRPr="00752BEE">
        <w:rPr>
          <w:rFonts w:ascii="Times New Roman" w:hAnsi="Times New Roman" w:cs="Times New Roman"/>
          <w:sz w:val="24"/>
          <w:szCs w:val="24"/>
        </w:rPr>
        <w:t>4) LUST närviringe</w:t>
      </w:r>
      <w:r w:rsidR="00592802" w:rsidRPr="00752BEE">
        <w:rPr>
          <w:rFonts w:ascii="Times New Roman" w:hAnsi="Times New Roman" w:cs="Times New Roman"/>
          <w:sz w:val="24"/>
          <w:szCs w:val="24"/>
        </w:rPr>
        <w:t xml:space="preserve"> </w:t>
      </w:r>
      <w:r w:rsidR="005A774D" w:rsidRPr="00752BEE">
        <w:rPr>
          <w:rFonts w:ascii="Times New Roman" w:hAnsi="Times New Roman" w:cs="Times New Roman"/>
          <w:sz w:val="24"/>
          <w:szCs w:val="24"/>
        </w:rPr>
        <w:t>innustab elusolendit paljunema. S</w:t>
      </w:r>
      <w:r w:rsidR="00592802" w:rsidRPr="00752BEE">
        <w:rPr>
          <w:rFonts w:ascii="Times New Roman" w:hAnsi="Times New Roman" w:cs="Times New Roman"/>
          <w:sz w:val="24"/>
          <w:szCs w:val="24"/>
        </w:rPr>
        <w:t>otsiaalsema orientatsiooniga imetajad omandasid ka motivatsioonisüsteemi oma järglaste kasvatamiseks</w:t>
      </w:r>
      <w:r w:rsidR="006C0971" w:rsidRPr="00752BEE">
        <w:rPr>
          <w:rFonts w:ascii="Times New Roman" w:hAnsi="Times New Roman" w:cs="Times New Roman"/>
          <w:sz w:val="24"/>
          <w:szCs w:val="24"/>
        </w:rPr>
        <w:t xml:space="preserve"> (Panksepp, 1998)</w:t>
      </w:r>
      <w:r w:rsidR="00C3702A" w:rsidRPr="00752BEE">
        <w:rPr>
          <w:rFonts w:ascii="Times New Roman" w:hAnsi="Times New Roman" w:cs="Times New Roman"/>
          <w:sz w:val="24"/>
          <w:szCs w:val="24"/>
        </w:rPr>
        <w:t xml:space="preserve"> ehk (5) HOOLITSEMINE närviringe; samuti (6) PAANIKA</w:t>
      </w:r>
      <w:r w:rsidR="00592802" w:rsidRPr="00752BEE">
        <w:rPr>
          <w:rFonts w:ascii="Times New Roman" w:hAnsi="Times New Roman" w:cs="Times New Roman"/>
          <w:sz w:val="24"/>
          <w:szCs w:val="24"/>
        </w:rPr>
        <w:t xml:space="preserve"> närviringe, mis tekitab kaaslastest eraldumisel talumatut üksildustunnet ning vajaduse pärast eraldumist kaaslastega t</w:t>
      </w:r>
      <w:r w:rsidR="00C3702A" w:rsidRPr="00752BEE">
        <w:rPr>
          <w:rFonts w:ascii="Times New Roman" w:hAnsi="Times New Roman" w:cs="Times New Roman"/>
          <w:sz w:val="24"/>
          <w:szCs w:val="24"/>
        </w:rPr>
        <w:t>aasühi</w:t>
      </w:r>
      <w:r w:rsidR="00040910">
        <w:rPr>
          <w:rFonts w:ascii="Times New Roman" w:hAnsi="Times New Roman" w:cs="Times New Roman"/>
          <w:sz w:val="24"/>
          <w:szCs w:val="24"/>
        </w:rPr>
        <w:t>neda</w:t>
      </w:r>
      <w:r w:rsidR="00C3702A" w:rsidRPr="00752BEE">
        <w:rPr>
          <w:rFonts w:ascii="Times New Roman" w:hAnsi="Times New Roman" w:cs="Times New Roman"/>
          <w:sz w:val="24"/>
          <w:szCs w:val="24"/>
        </w:rPr>
        <w:t>; ja viimaks (7) MÄNGIMISE</w:t>
      </w:r>
      <w:r w:rsidR="00592802" w:rsidRPr="00752BEE">
        <w:rPr>
          <w:rFonts w:ascii="Times New Roman" w:hAnsi="Times New Roman" w:cs="Times New Roman"/>
          <w:sz w:val="24"/>
          <w:szCs w:val="24"/>
        </w:rPr>
        <w:t xml:space="preserve"> närviringe, mis</w:t>
      </w:r>
      <w:r w:rsidR="00787808" w:rsidRPr="00752BEE">
        <w:rPr>
          <w:rFonts w:ascii="Times New Roman" w:hAnsi="Times New Roman" w:cs="Times New Roman"/>
          <w:sz w:val="24"/>
          <w:szCs w:val="24"/>
        </w:rPr>
        <w:t xml:space="preserve"> ergutab elusolendeid end teiste elusolenditega sotsiaalselt siduma ning innustab noori elusolendeid regulaarselt tegelema füüsiliste tegevustega, nagu maadlemine, jooksmine, üksteise tagaajamine. </w:t>
      </w:r>
    </w:p>
    <w:p w14:paraId="381CAC5F" w14:textId="775F0C4B" w:rsidR="003776C5" w:rsidRPr="00752BEE" w:rsidRDefault="008F072B" w:rsidP="00E267F9">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Afektiivsed närviringed on ajus toimivad keerulised neuronite vahel asetleidvad interaktsioonid, mis tekitavad psühhokäitumuslikke kalduvusi. </w:t>
      </w:r>
      <w:r w:rsidR="00F436D7" w:rsidRPr="00752BEE">
        <w:rPr>
          <w:rFonts w:ascii="Times New Roman" w:hAnsi="Times New Roman" w:cs="Times New Roman"/>
          <w:sz w:val="24"/>
          <w:szCs w:val="24"/>
        </w:rPr>
        <w:t>Panksepp (1998) toob välja, et i</w:t>
      </w:r>
      <w:r w:rsidR="005A774D" w:rsidRPr="00752BEE">
        <w:rPr>
          <w:rFonts w:ascii="Times New Roman" w:hAnsi="Times New Roman" w:cs="Times New Roman"/>
          <w:sz w:val="24"/>
          <w:szCs w:val="24"/>
        </w:rPr>
        <w:t xml:space="preserve">ga afektiivne närviringe </w:t>
      </w:r>
      <w:r w:rsidR="001323B5" w:rsidRPr="00752BEE">
        <w:rPr>
          <w:rFonts w:ascii="Times New Roman" w:hAnsi="Times New Roman" w:cs="Times New Roman"/>
          <w:sz w:val="24"/>
          <w:szCs w:val="24"/>
        </w:rPr>
        <w:t>paikneb ajus hierarhiliselt</w:t>
      </w:r>
      <w:r w:rsidRPr="00752BEE">
        <w:rPr>
          <w:rFonts w:ascii="Times New Roman" w:hAnsi="Times New Roman" w:cs="Times New Roman"/>
          <w:sz w:val="24"/>
          <w:szCs w:val="24"/>
        </w:rPr>
        <w:t>,</w:t>
      </w:r>
      <w:r w:rsidR="001323B5" w:rsidRPr="00752BEE">
        <w:rPr>
          <w:rFonts w:ascii="Times New Roman" w:hAnsi="Times New Roman" w:cs="Times New Roman"/>
          <w:sz w:val="24"/>
          <w:szCs w:val="24"/>
        </w:rPr>
        <w:t xml:space="preserve"> interakteerudes nii n-ö uuema ja arenenuma aju osadega ehk kortikaalsete kognitiivsete struktuuridega ja ka madalamate </w:t>
      </w:r>
      <w:r w:rsidR="001323B5" w:rsidRPr="00752BEE">
        <w:rPr>
          <w:rFonts w:ascii="Times New Roman" w:hAnsi="Times New Roman" w:cs="Times New Roman"/>
          <w:sz w:val="24"/>
          <w:szCs w:val="24"/>
        </w:rPr>
        <w:lastRenderedPageBreak/>
        <w:t>tasandite struktuuride ehk spetsiifilisi füsioloogilisi ja motoorseid väljundeid loovate aju osadega. Samuti</w:t>
      </w:r>
      <w:r w:rsidR="00F436D7" w:rsidRPr="00752BEE">
        <w:rPr>
          <w:rFonts w:ascii="Times New Roman" w:hAnsi="Times New Roman" w:cs="Times New Roman"/>
          <w:sz w:val="24"/>
          <w:szCs w:val="24"/>
        </w:rPr>
        <w:t xml:space="preserve"> väidab ta (1998), et</w:t>
      </w:r>
      <w:r w:rsidR="001323B5" w:rsidRPr="00752BEE">
        <w:rPr>
          <w:rFonts w:ascii="Times New Roman" w:hAnsi="Times New Roman" w:cs="Times New Roman"/>
          <w:sz w:val="24"/>
          <w:szCs w:val="24"/>
        </w:rPr>
        <w:t xml:space="preserve"> iga afektiivne närviringe </w:t>
      </w:r>
      <w:r w:rsidR="00F436D7" w:rsidRPr="00752BEE">
        <w:rPr>
          <w:rFonts w:ascii="Times New Roman" w:hAnsi="Times New Roman" w:cs="Times New Roman"/>
          <w:sz w:val="24"/>
          <w:szCs w:val="24"/>
        </w:rPr>
        <w:t xml:space="preserve">interakteerub </w:t>
      </w:r>
      <w:r w:rsidR="001323B5" w:rsidRPr="00752BEE">
        <w:rPr>
          <w:rFonts w:ascii="Times New Roman" w:hAnsi="Times New Roman" w:cs="Times New Roman"/>
          <w:sz w:val="24"/>
          <w:szCs w:val="24"/>
        </w:rPr>
        <w:t xml:space="preserve">teiste lähedalasuvate emotsionaalsete süsteemidega. Nendele interaktsioonidele tuginedes </w:t>
      </w:r>
      <w:r w:rsidR="00F436D7" w:rsidRPr="00752BEE">
        <w:rPr>
          <w:rFonts w:ascii="Times New Roman" w:hAnsi="Times New Roman" w:cs="Times New Roman"/>
          <w:sz w:val="24"/>
          <w:szCs w:val="24"/>
        </w:rPr>
        <w:t>tõdes</w:t>
      </w:r>
      <w:r w:rsidR="001323B5" w:rsidRPr="00752BEE">
        <w:rPr>
          <w:rFonts w:ascii="Times New Roman" w:hAnsi="Times New Roman" w:cs="Times New Roman"/>
          <w:sz w:val="24"/>
          <w:szCs w:val="24"/>
        </w:rPr>
        <w:t xml:space="preserve"> Panksepp</w:t>
      </w:r>
      <w:r w:rsidR="00F436D7" w:rsidRPr="00752BEE">
        <w:rPr>
          <w:rFonts w:ascii="Times New Roman" w:hAnsi="Times New Roman" w:cs="Times New Roman"/>
          <w:sz w:val="24"/>
          <w:szCs w:val="24"/>
        </w:rPr>
        <w:t xml:space="preserve"> (1998)</w:t>
      </w:r>
      <w:r w:rsidR="001323B5" w:rsidRPr="00752BEE">
        <w:rPr>
          <w:rFonts w:ascii="Times New Roman" w:hAnsi="Times New Roman" w:cs="Times New Roman"/>
          <w:sz w:val="24"/>
          <w:szCs w:val="24"/>
        </w:rPr>
        <w:t xml:space="preserve">, et pole emotsioone ilma füsioloogiliste või käitumuslike tagajärgedeta ja et emotsiooniga kaasnevad alati mõtteprotsessid ning vastupidi: mõtted kutsuvad sageli esile emotsioone. </w:t>
      </w:r>
      <w:r w:rsidR="00F436D7" w:rsidRPr="00752BEE">
        <w:rPr>
          <w:rFonts w:ascii="Times New Roman" w:hAnsi="Times New Roman" w:cs="Times New Roman"/>
          <w:sz w:val="24"/>
          <w:szCs w:val="24"/>
        </w:rPr>
        <w:t>E</w:t>
      </w:r>
      <w:r w:rsidR="003776C5" w:rsidRPr="00752BEE">
        <w:rPr>
          <w:rFonts w:ascii="Times New Roman" w:hAnsi="Times New Roman" w:cs="Times New Roman"/>
          <w:sz w:val="24"/>
          <w:szCs w:val="24"/>
        </w:rPr>
        <w:t>motsioonide võime kutsuda organismis esile</w:t>
      </w:r>
      <w:r w:rsidR="006C0971" w:rsidRPr="00752BEE">
        <w:rPr>
          <w:rFonts w:ascii="Times New Roman" w:hAnsi="Times New Roman" w:cs="Times New Roman"/>
          <w:sz w:val="24"/>
          <w:szCs w:val="24"/>
        </w:rPr>
        <w:t xml:space="preserve"> psühhokäitumuslike kalduvusi</w:t>
      </w:r>
      <w:r w:rsidR="003776C5" w:rsidRPr="00752BEE">
        <w:rPr>
          <w:rFonts w:ascii="Times New Roman" w:hAnsi="Times New Roman" w:cs="Times New Roman"/>
          <w:sz w:val="24"/>
          <w:szCs w:val="24"/>
        </w:rPr>
        <w:t xml:space="preserve"> tulenevad </w:t>
      </w:r>
      <w:r w:rsidR="006C0971" w:rsidRPr="00752BEE">
        <w:rPr>
          <w:rFonts w:ascii="Times New Roman" w:hAnsi="Times New Roman" w:cs="Times New Roman"/>
          <w:sz w:val="24"/>
          <w:szCs w:val="24"/>
        </w:rPr>
        <w:t>se</w:t>
      </w:r>
      <w:r w:rsidR="009301CB" w:rsidRPr="00752BEE">
        <w:rPr>
          <w:rFonts w:ascii="Times New Roman" w:hAnsi="Times New Roman" w:cs="Times New Roman"/>
          <w:sz w:val="24"/>
          <w:szCs w:val="24"/>
        </w:rPr>
        <w:t>llest</w:t>
      </w:r>
      <w:r w:rsidR="003776C5" w:rsidRPr="00752BEE">
        <w:rPr>
          <w:rFonts w:ascii="Times New Roman" w:hAnsi="Times New Roman" w:cs="Times New Roman"/>
          <w:sz w:val="24"/>
          <w:szCs w:val="24"/>
        </w:rPr>
        <w:t>, et afektiivsed närviringed on seotud kogu närvisüsteemiga</w:t>
      </w:r>
      <w:r w:rsidR="009301CB" w:rsidRPr="00752BEE">
        <w:rPr>
          <w:rFonts w:ascii="Times New Roman" w:hAnsi="Times New Roman" w:cs="Times New Roman"/>
          <w:sz w:val="24"/>
          <w:szCs w:val="24"/>
        </w:rPr>
        <w:t xml:space="preserve"> mõjutades nii meie aistinguid, taju, kognitiivset töötlust ning füsioloogilisi protsesse tervikuna (Panksepp, 1998). </w:t>
      </w:r>
    </w:p>
    <w:p w14:paraId="79079649" w14:textId="597C58EC" w:rsidR="00D10D97" w:rsidRPr="00752BEE" w:rsidRDefault="00D10D97" w:rsidP="00E267F9">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Kasvukeskkonna mõju afektiivsete närviringete väljakujunemisele</w:t>
      </w:r>
    </w:p>
    <w:p w14:paraId="4B796E1E" w14:textId="4D3E006E" w:rsidR="00BF40E7" w:rsidRPr="00752BEE" w:rsidRDefault="00AD5FD3" w:rsidP="005A4368">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Viimase kümnendi jooksul on mitmed uuringud, sealhulgas neuropsühhoanalüütilised uuringud, näidanud, et isiksuse arengut mõjutavad kaasasündinud ja keskkondlike tegurite koostoime (Solms &amp; Turnbull, 2002). Toetudes interaktiivsele lähenemisele isiksuse kujunemisel on tekkinud arusaam, et keskkondlikud tegurid, millel on mõju varajaste mentaalsete representatsioonide tekkimisele, nagu näiteks esmane hooldaja ning perekondlik struktuur, kujundavad varases eas tekkivaid neuraalseid juhteteid (Schore, 1994). </w:t>
      </w:r>
      <w:r w:rsidR="003776C5" w:rsidRPr="00752BEE">
        <w:rPr>
          <w:rFonts w:ascii="Times New Roman" w:hAnsi="Times New Roman" w:cs="Times New Roman"/>
          <w:sz w:val="24"/>
          <w:szCs w:val="24"/>
        </w:rPr>
        <w:t xml:space="preserve">Kuigi Panksepp (1998) väitis, et emotsioonid tekivad iidsete ajuprotsesside aktiivsuse kaudu, mille oleme pärinud oma esivanematelt ja meiega aset leidvad sündmused üksnes stimuleerivad ajus olemasolevaid närvisüsteemi seisundeid, </w:t>
      </w:r>
      <w:r w:rsidR="00583A01">
        <w:rPr>
          <w:rFonts w:ascii="Times New Roman" w:hAnsi="Times New Roman" w:cs="Times New Roman"/>
          <w:sz w:val="24"/>
          <w:szCs w:val="24"/>
        </w:rPr>
        <w:t xml:space="preserve">leidis ta, et ka </w:t>
      </w:r>
      <w:r w:rsidR="003776C5" w:rsidRPr="00752BEE">
        <w:rPr>
          <w:rFonts w:ascii="Times New Roman" w:hAnsi="Times New Roman" w:cs="Times New Roman"/>
          <w:sz w:val="24"/>
          <w:szCs w:val="24"/>
        </w:rPr>
        <w:t xml:space="preserve">keskkondlikel teguritel, s.h varasel kasvukeskkonnal </w:t>
      </w:r>
      <w:r w:rsidR="00583A01">
        <w:rPr>
          <w:rFonts w:ascii="Times New Roman" w:hAnsi="Times New Roman" w:cs="Times New Roman"/>
          <w:sz w:val="24"/>
          <w:szCs w:val="24"/>
        </w:rPr>
        <w:t xml:space="preserve">on siiski </w:t>
      </w:r>
      <w:r w:rsidR="003776C5" w:rsidRPr="00752BEE">
        <w:rPr>
          <w:rFonts w:ascii="Times New Roman" w:hAnsi="Times New Roman" w:cs="Times New Roman"/>
          <w:sz w:val="24"/>
          <w:szCs w:val="24"/>
        </w:rPr>
        <w:t xml:space="preserve">mõju afektiivsete närviringete väljakujunemisele. </w:t>
      </w:r>
      <w:r w:rsidR="00233874" w:rsidRPr="00752BEE">
        <w:rPr>
          <w:rFonts w:ascii="Times New Roman" w:hAnsi="Times New Roman" w:cs="Times New Roman"/>
          <w:sz w:val="24"/>
          <w:szCs w:val="24"/>
        </w:rPr>
        <w:t xml:space="preserve"> Afektiivsed närviringed on igaühele kaasasündinud tööriistad, kuid nende võime püsivalt mõjutada organismi elutee ning isiksuse kujunemist </w:t>
      </w:r>
      <w:r w:rsidR="00C93277" w:rsidRPr="00752BEE">
        <w:rPr>
          <w:rFonts w:ascii="Times New Roman" w:hAnsi="Times New Roman" w:cs="Times New Roman"/>
          <w:sz w:val="24"/>
          <w:szCs w:val="24"/>
        </w:rPr>
        <w:t xml:space="preserve">sõltub organismile osaks saavast hoolitusest või siis hoolitsuse puudumisest. </w:t>
      </w:r>
      <w:r w:rsidR="00583A01">
        <w:rPr>
          <w:rFonts w:ascii="Times New Roman" w:hAnsi="Times New Roman" w:cs="Times New Roman"/>
          <w:sz w:val="24"/>
          <w:szCs w:val="24"/>
        </w:rPr>
        <w:t xml:space="preserve">Seega väidab Panksepp (1998), et </w:t>
      </w:r>
      <w:r w:rsidR="00C93277" w:rsidRPr="00752BEE">
        <w:rPr>
          <w:rFonts w:ascii="Times New Roman" w:hAnsi="Times New Roman" w:cs="Times New Roman"/>
          <w:sz w:val="24"/>
          <w:szCs w:val="24"/>
        </w:rPr>
        <w:t xml:space="preserve">varajased kogemused muudavad aju. </w:t>
      </w:r>
      <w:r w:rsidR="00344F8C" w:rsidRPr="00752BEE">
        <w:rPr>
          <w:rFonts w:ascii="Times New Roman" w:hAnsi="Times New Roman" w:cs="Times New Roman"/>
          <w:sz w:val="24"/>
          <w:szCs w:val="24"/>
        </w:rPr>
        <w:t>Ajule on iseloomulik plastilisus ning</w:t>
      </w:r>
      <w:r w:rsidR="00177B30" w:rsidRPr="00752BEE">
        <w:rPr>
          <w:rFonts w:ascii="Times New Roman" w:hAnsi="Times New Roman" w:cs="Times New Roman"/>
          <w:sz w:val="24"/>
          <w:szCs w:val="24"/>
        </w:rPr>
        <w:t xml:space="preserve"> </w:t>
      </w:r>
      <w:r w:rsidR="00344F8C" w:rsidRPr="00752BEE">
        <w:rPr>
          <w:rFonts w:ascii="Times New Roman" w:hAnsi="Times New Roman" w:cs="Times New Roman"/>
          <w:sz w:val="24"/>
          <w:szCs w:val="24"/>
        </w:rPr>
        <w:t>a</w:t>
      </w:r>
      <w:r w:rsidR="00177B30" w:rsidRPr="00752BEE">
        <w:rPr>
          <w:rFonts w:ascii="Times New Roman" w:hAnsi="Times New Roman" w:cs="Times New Roman"/>
          <w:sz w:val="24"/>
          <w:szCs w:val="24"/>
        </w:rPr>
        <w:t>ktiivse kasutusega tugevnevad neuraalsed ühendused ning lähtuvalt varasema</w:t>
      </w:r>
      <w:r w:rsidR="001E2604">
        <w:rPr>
          <w:rFonts w:ascii="Times New Roman" w:hAnsi="Times New Roman" w:cs="Times New Roman"/>
          <w:sz w:val="24"/>
          <w:szCs w:val="24"/>
        </w:rPr>
        <w:t>st</w:t>
      </w:r>
      <w:r w:rsidR="00177B30" w:rsidRPr="00752BEE">
        <w:rPr>
          <w:rFonts w:ascii="Times New Roman" w:hAnsi="Times New Roman" w:cs="Times New Roman"/>
          <w:sz w:val="24"/>
          <w:szCs w:val="24"/>
        </w:rPr>
        <w:t xml:space="preserve"> stiumulatsioonist suureneb neuronite reageerimisvalmidus (</w:t>
      </w:r>
      <w:r w:rsidR="00F436D7" w:rsidRPr="00752BEE">
        <w:rPr>
          <w:rFonts w:ascii="Times New Roman" w:hAnsi="Times New Roman" w:cs="Times New Roman"/>
          <w:sz w:val="24"/>
          <w:szCs w:val="24"/>
        </w:rPr>
        <w:t xml:space="preserve">Ennok, 2019). </w:t>
      </w:r>
      <w:r w:rsidR="00177B30" w:rsidRPr="00752BEE">
        <w:rPr>
          <w:rFonts w:ascii="Times New Roman" w:hAnsi="Times New Roman" w:cs="Times New Roman"/>
          <w:sz w:val="24"/>
          <w:szCs w:val="24"/>
        </w:rPr>
        <w:t>Sellest tulenevalt võib järeldada, et ka afektiivsed närviringed alluvad samadele põhimõtetele. Aju plastilisus sõltub vanusest – noorema organismi aju on plastilisem, seega varased kogemused on püsivama mõjuga ja reaktsioone nendele kogemustele on hilisemas elus raskem muuta (</w:t>
      </w:r>
      <w:r w:rsidR="00F436D7" w:rsidRPr="00752BEE">
        <w:rPr>
          <w:rFonts w:ascii="Times New Roman" w:hAnsi="Times New Roman" w:cs="Times New Roman"/>
          <w:sz w:val="24"/>
          <w:szCs w:val="24"/>
        </w:rPr>
        <w:t>Ennok, 2019</w:t>
      </w:r>
      <w:r w:rsidR="00177B30" w:rsidRPr="00752BEE">
        <w:rPr>
          <w:rFonts w:ascii="Times New Roman" w:hAnsi="Times New Roman" w:cs="Times New Roman"/>
          <w:sz w:val="24"/>
          <w:szCs w:val="24"/>
        </w:rPr>
        <w:t xml:space="preserve">).  </w:t>
      </w:r>
      <w:r w:rsidR="002623CD" w:rsidRPr="00752BEE">
        <w:rPr>
          <w:rFonts w:ascii="Times New Roman" w:hAnsi="Times New Roman" w:cs="Times New Roman"/>
          <w:sz w:val="24"/>
          <w:szCs w:val="24"/>
        </w:rPr>
        <w:t>On arvatud,</w:t>
      </w:r>
      <w:r w:rsidR="00F436D7" w:rsidRPr="00752BEE">
        <w:rPr>
          <w:rFonts w:ascii="Times New Roman" w:hAnsi="Times New Roman" w:cs="Times New Roman"/>
          <w:sz w:val="24"/>
          <w:szCs w:val="24"/>
        </w:rPr>
        <w:t xml:space="preserve"> et</w:t>
      </w:r>
      <w:r w:rsidR="002623CD" w:rsidRPr="00752BEE">
        <w:rPr>
          <w:rFonts w:ascii="Times New Roman" w:hAnsi="Times New Roman" w:cs="Times New Roman"/>
          <w:sz w:val="24"/>
          <w:szCs w:val="24"/>
        </w:rPr>
        <w:t xml:space="preserve"> emotsionaalsete traumade püsivad neuraalsed jäljed on tekkinud </w:t>
      </w:r>
      <w:r w:rsidR="00F436D7" w:rsidRPr="00752BEE">
        <w:rPr>
          <w:rFonts w:ascii="Times New Roman" w:hAnsi="Times New Roman" w:cs="Times New Roman"/>
          <w:sz w:val="24"/>
          <w:szCs w:val="24"/>
        </w:rPr>
        <w:t>pika</w:t>
      </w:r>
      <w:r w:rsidR="002623CD" w:rsidRPr="00752BEE">
        <w:rPr>
          <w:rFonts w:ascii="Times New Roman" w:hAnsi="Times New Roman" w:cs="Times New Roman"/>
          <w:sz w:val="24"/>
          <w:szCs w:val="24"/>
        </w:rPr>
        <w:t>ajalisest tundlikkustamisest (</w:t>
      </w:r>
      <w:r w:rsidR="00970D1F" w:rsidRPr="00752BEE">
        <w:rPr>
          <w:rFonts w:ascii="Times New Roman" w:hAnsi="Times New Roman" w:cs="Times New Roman"/>
          <w:sz w:val="24"/>
          <w:szCs w:val="24"/>
        </w:rPr>
        <w:t xml:space="preserve">inglise k.: </w:t>
      </w:r>
      <w:r w:rsidR="002623CD" w:rsidRPr="00752BEE">
        <w:rPr>
          <w:rFonts w:ascii="Times New Roman" w:hAnsi="Times New Roman" w:cs="Times New Roman"/>
          <w:i/>
          <w:sz w:val="24"/>
          <w:szCs w:val="24"/>
        </w:rPr>
        <w:t>long-term sensitization</w:t>
      </w:r>
      <w:r w:rsidR="002623CD" w:rsidRPr="00752BEE">
        <w:rPr>
          <w:rFonts w:ascii="Times New Roman" w:hAnsi="Times New Roman" w:cs="Times New Roman"/>
          <w:sz w:val="24"/>
          <w:szCs w:val="24"/>
        </w:rPr>
        <w:t>)</w:t>
      </w:r>
      <w:r w:rsidR="009429D2" w:rsidRPr="00752BEE">
        <w:rPr>
          <w:rFonts w:ascii="Times New Roman" w:hAnsi="Times New Roman" w:cs="Times New Roman"/>
          <w:sz w:val="24"/>
          <w:szCs w:val="24"/>
        </w:rPr>
        <w:t xml:space="preserve"> (De Bellis et al., 2014),</w:t>
      </w:r>
      <w:r w:rsidR="002623CD" w:rsidRPr="00752BEE">
        <w:rPr>
          <w:rFonts w:ascii="Times New Roman" w:hAnsi="Times New Roman" w:cs="Times New Roman"/>
          <w:sz w:val="24"/>
          <w:szCs w:val="24"/>
        </w:rPr>
        <w:t xml:space="preserve"> mis</w:t>
      </w:r>
      <w:r w:rsidR="00970D1F" w:rsidRPr="00752BEE">
        <w:rPr>
          <w:rFonts w:ascii="Times New Roman" w:hAnsi="Times New Roman" w:cs="Times New Roman"/>
          <w:sz w:val="24"/>
          <w:szCs w:val="24"/>
        </w:rPr>
        <w:t xml:space="preserve"> on jätnud oma jälje ajuosadele. P</w:t>
      </w:r>
      <w:r w:rsidR="002623CD" w:rsidRPr="00752BEE">
        <w:rPr>
          <w:rFonts w:ascii="Times New Roman" w:hAnsi="Times New Roman" w:cs="Times New Roman"/>
          <w:sz w:val="24"/>
          <w:szCs w:val="24"/>
        </w:rPr>
        <w:t xml:space="preserve">osttraumaatilise stressihäire puhul on selleks </w:t>
      </w:r>
      <w:r w:rsidR="00970D1F" w:rsidRPr="00752BEE">
        <w:rPr>
          <w:rFonts w:ascii="Times New Roman" w:hAnsi="Times New Roman" w:cs="Times New Roman"/>
          <w:sz w:val="24"/>
          <w:szCs w:val="24"/>
        </w:rPr>
        <w:t xml:space="preserve">ajuosaks </w:t>
      </w:r>
      <w:r w:rsidR="002623CD" w:rsidRPr="00752BEE">
        <w:rPr>
          <w:rFonts w:ascii="Times New Roman" w:hAnsi="Times New Roman" w:cs="Times New Roman"/>
          <w:sz w:val="24"/>
          <w:szCs w:val="24"/>
        </w:rPr>
        <w:t xml:space="preserve">amügdala, millel on oluline tähtsus stressireaktsiooni algatamisel organismis. </w:t>
      </w:r>
      <w:r w:rsidR="001C78A6" w:rsidRPr="00752BEE">
        <w:rPr>
          <w:rFonts w:ascii="Times New Roman" w:hAnsi="Times New Roman" w:cs="Times New Roman"/>
          <w:sz w:val="24"/>
          <w:szCs w:val="24"/>
        </w:rPr>
        <w:t xml:space="preserve">Panksepp ja Davis (2011) </w:t>
      </w:r>
      <w:r>
        <w:rPr>
          <w:rFonts w:ascii="Times New Roman" w:hAnsi="Times New Roman" w:cs="Times New Roman"/>
          <w:sz w:val="24"/>
          <w:szCs w:val="24"/>
        </w:rPr>
        <w:lastRenderedPageBreak/>
        <w:t>pakkusid välja</w:t>
      </w:r>
      <w:r w:rsidR="001C78A6" w:rsidRPr="00752BEE">
        <w:rPr>
          <w:rFonts w:ascii="Times New Roman" w:hAnsi="Times New Roman" w:cs="Times New Roman"/>
          <w:sz w:val="24"/>
          <w:szCs w:val="24"/>
        </w:rPr>
        <w:t xml:space="preserve">, et negatiivsete afektiivsete ajusüsteemide ülemäärane aktiivsus võib olla ka paljude patoloogiate tekkimise aluseks. </w:t>
      </w:r>
      <w:r w:rsidR="00583A01">
        <w:rPr>
          <w:rFonts w:ascii="Times New Roman" w:hAnsi="Times New Roman" w:cs="Times New Roman"/>
          <w:sz w:val="24"/>
          <w:szCs w:val="24"/>
        </w:rPr>
        <w:t>Näiteks on v</w:t>
      </w:r>
      <w:r w:rsidR="00583A01" w:rsidRPr="00752BEE">
        <w:rPr>
          <w:rFonts w:ascii="Times New Roman" w:hAnsi="Times New Roman" w:cs="Times New Roman"/>
          <w:sz w:val="24"/>
          <w:szCs w:val="24"/>
        </w:rPr>
        <w:t xml:space="preserve">arasemates </w:t>
      </w:r>
      <w:r w:rsidR="00F701A5" w:rsidRPr="00752BEE">
        <w:rPr>
          <w:rFonts w:ascii="Times New Roman" w:hAnsi="Times New Roman" w:cs="Times New Roman"/>
          <w:sz w:val="24"/>
          <w:szCs w:val="24"/>
        </w:rPr>
        <w:t>uuringutes leitud, et</w:t>
      </w:r>
      <w:r w:rsidR="00E20EC1" w:rsidRPr="00752BEE">
        <w:rPr>
          <w:rFonts w:ascii="Times New Roman" w:hAnsi="Times New Roman" w:cs="Times New Roman"/>
          <w:sz w:val="24"/>
          <w:szCs w:val="24"/>
        </w:rPr>
        <w:t xml:space="preserve"> bipolaarse häire puhul oli</w:t>
      </w:r>
      <w:r w:rsidR="00F701A5" w:rsidRPr="00752BEE">
        <w:rPr>
          <w:rFonts w:ascii="Times New Roman" w:hAnsi="Times New Roman" w:cs="Times New Roman"/>
          <w:sz w:val="24"/>
          <w:szCs w:val="24"/>
        </w:rPr>
        <w:t xml:space="preserve"> KURBUS </w:t>
      </w:r>
      <w:r w:rsidR="00E20EC1" w:rsidRPr="00752BEE">
        <w:rPr>
          <w:rFonts w:ascii="Times New Roman" w:hAnsi="Times New Roman" w:cs="Times New Roman"/>
          <w:sz w:val="24"/>
          <w:szCs w:val="24"/>
        </w:rPr>
        <w:t>süsteem olulisel määral aktiivsem kui kontrollgrupil (Savitz et al., 2008</w:t>
      </w:r>
      <w:r w:rsidR="006C42DA" w:rsidRPr="00752BEE">
        <w:rPr>
          <w:rFonts w:ascii="Times New Roman" w:hAnsi="Times New Roman" w:cs="Times New Roman"/>
          <w:sz w:val="24"/>
          <w:szCs w:val="24"/>
        </w:rPr>
        <w:t>a</w:t>
      </w:r>
      <w:r w:rsidR="00E20EC1" w:rsidRPr="00752BEE">
        <w:rPr>
          <w:rFonts w:ascii="Times New Roman" w:hAnsi="Times New Roman" w:cs="Times New Roman"/>
          <w:sz w:val="24"/>
          <w:szCs w:val="24"/>
        </w:rPr>
        <w:t>) ning hilisemas uuringus raporteeriti ka VIHA süsteemi suuremat aktiivsust kontrollgrupiga võrreldes (Savitz et al., 2008</w:t>
      </w:r>
      <w:r w:rsidR="006C42DA" w:rsidRPr="00752BEE">
        <w:rPr>
          <w:rFonts w:ascii="Times New Roman" w:hAnsi="Times New Roman" w:cs="Times New Roman"/>
          <w:sz w:val="24"/>
          <w:szCs w:val="24"/>
        </w:rPr>
        <w:t>b</w:t>
      </w:r>
      <w:r w:rsidR="00E20EC1" w:rsidRPr="00752BEE">
        <w:rPr>
          <w:rFonts w:ascii="Times New Roman" w:hAnsi="Times New Roman" w:cs="Times New Roman"/>
          <w:sz w:val="24"/>
          <w:szCs w:val="24"/>
        </w:rPr>
        <w:t>)</w:t>
      </w:r>
      <w:r w:rsidR="006D58D3" w:rsidRPr="00752BEE">
        <w:rPr>
          <w:rFonts w:ascii="Times New Roman" w:hAnsi="Times New Roman" w:cs="Times New Roman"/>
          <w:sz w:val="24"/>
          <w:szCs w:val="24"/>
        </w:rPr>
        <w:t>.</w:t>
      </w:r>
    </w:p>
    <w:p w14:paraId="74C88DC0" w14:textId="57DA4974" w:rsidR="001151DE" w:rsidRPr="00752BEE" w:rsidRDefault="00AD5FD3" w:rsidP="009429D2">
      <w:pPr>
        <w:spacing w:line="360" w:lineRule="auto"/>
        <w:jc w:val="both"/>
        <w:rPr>
          <w:rFonts w:ascii="Times New Roman" w:hAnsi="Times New Roman" w:cs="Times New Roman"/>
          <w:sz w:val="24"/>
          <w:szCs w:val="24"/>
        </w:rPr>
      </w:pPr>
      <w:r>
        <w:rPr>
          <w:rFonts w:ascii="Times New Roman" w:hAnsi="Times New Roman" w:cs="Times New Roman"/>
          <w:sz w:val="24"/>
          <w:szCs w:val="24"/>
        </w:rPr>
        <w:t>Erinevatest suhetest ning kasvukeskkonnast on just varajasel</w:t>
      </w:r>
      <w:r w:rsidRPr="00752BEE">
        <w:rPr>
          <w:rFonts w:ascii="Times New Roman" w:hAnsi="Times New Roman" w:cs="Times New Roman"/>
          <w:sz w:val="24"/>
          <w:szCs w:val="24"/>
        </w:rPr>
        <w:t xml:space="preserve"> </w:t>
      </w:r>
      <w:r w:rsidR="004F302D" w:rsidRPr="00752BEE">
        <w:rPr>
          <w:rFonts w:ascii="Times New Roman" w:hAnsi="Times New Roman" w:cs="Times New Roman"/>
          <w:sz w:val="24"/>
          <w:szCs w:val="24"/>
        </w:rPr>
        <w:t xml:space="preserve">ema ja lapse </w:t>
      </w:r>
      <w:r>
        <w:rPr>
          <w:rFonts w:ascii="Times New Roman" w:hAnsi="Times New Roman" w:cs="Times New Roman"/>
          <w:sz w:val="24"/>
          <w:szCs w:val="24"/>
        </w:rPr>
        <w:t>suhtel oluline mõju</w:t>
      </w:r>
      <w:r w:rsidR="004F302D" w:rsidRPr="00752BEE">
        <w:rPr>
          <w:rFonts w:ascii="Times New Roman" w:hAnsi="Times New Roman" w:cs="Times New Roman"/>
          <w:sz w:val="24"/>
          <w:szCs w:val="24"/>
        </w:rPr>
        <w:t xml:space="preserve"> </w:t>
      </w:r>
      <w:r>
        <w:rPr>
          <w:rFonts w:ascii="Times New Roman" w:hAnsi="Times New Roman" w:cs="Times New Roman"/>
          <w:sz w:val="24"/>
          <w:szCs w:val="24"/>
        </w:rPr>
        <w:t>n</w:t>
      </w:r>
      <w:r w:rsidR="009429D2" w:rsidRPr="00752BEE">
        <w:rPr>
          <w:rFonts w:ascii="Times New Roman" w:hAnsi="Times New Roman" w:cs="Times New Roman"/>
          <w:sz w:val="24"/>
          <w:szCs w:val="24"/>
        </w:rPr>
        <w:t>euraalse</w:t>
      </w:r>
      <w:r>
        <w:rPr>
          <w:rFonts w:ascii="Times New Roman" w:hAnsi="Times New Roman" w:cs="Times New Roman"/>
          <w:sz w:val="24"/>
          <w:szCs w:val="24"/>
        </w:rPr>
        <w:t>tele</w:t>
      </w:r>
      <w:r w:rsidR="009429D2" w:rsidRPr="00752BEE">
        <w:rPr>
          <w:rFonts w:ascii="Times New Roman" w:hAnsi="Times New Roman" w:cs="Times New Roman"/>
          <w:sz w:val="24"/>
          <w:szCs w:val="24"/>
        </w:rPr>
        <w:t xml:space="preserve"> ühendus</w:t>
      </w:r>
      <w:r>
        <w:rPr>
          <w:rFonts w:ascii="Times New Roman" w:hAnsi="Times New Roman" w:cs="Times New Roman"/>
          <w:sz w:val="24"/>
          <w:szCs w:val="24"/>
        </w:rPr>
        <w:t>tele</w:t>
      </w:r>
      <w:r w:rsidR="009429D2" w:rsidRPr="00752BEE">
        <w:rPr>
          <w:rFonts w:ascii="Times New Roman" w:hAnsi="Times New Roman" w:cs="Times New Roman"/>
          <w:sz w:val="24"/>
          <w:szCs w:val="24"/>
        </w:rPr>
        <w:t xml:space="preserve"> subkortikaalsete piirkondade ning prefrontaalkoore vahel (Schore 1994, 2000).</w:t>
      </w:r>
      <w:r w:rsidR="00DA2F9B" w:rsidRPr="00752BEE">
        <w:rPr>
          <w:rFonts w:ascii="Times New Roman" w:hAnsi="Times New Roman" w:cs="Times New Roman"/>
          <w:sz w:val="24"/>
          <w:szCs w:val="24"/>
        </w:rPr>
        <w:t xml:space="preserve"> </w:t>
      </w:r>
      <w:r>
        <w:rPr>
          <w:rFonts w:ascii="Times New Roman" w:hAnsi="Times New Roman" w:cs="Times New Roman"/>
          <w:sz w:val="24"/>
          <w:szCs w:val="24"/>
        </w:rPr>
        <w:t>H</w:t>
      </w:r>
      <w:r w:rsidR="001151DE" w:rsidRPr="00752BEE">
        <w:rPr>
          <w:rFonts w:ascii="Times New Roman" w:hAnsi="Times New Roman" w:cs="Times New Roman"/>
          <w:sz w:val="24"/>
          <w:szCs w:val="24"/>
        </w:rPr>
        <w:t>äiritud kiindumussu</w:t>
      </w:r>
      <w:r w:rsidR="00587428" w:rsidRPr="00752BEE">
        <w:rPr>
          <w:rFonts w:ascii="Times New Roman" w:hAnsi="Times New Roman" w:cs="Times New Roman"/>
          <w:sz w:val="24"/>
          <w:szCs w:val="24"/>
        </w:rPr>
        <w:t>hte puhul ema ja lapse vahel, kus</w:t>
      </w:r>
      <w:r w:rsidR="001151DE" w:rsidRPr="00752BEE">
        <w:rPr>
          <w:rFonts w:ascii="Times New Roman" w:hAnsi="Times New Roman" w:cs="Times New Roman"/>
          <w:sz w:val="24"/>
          <w:szCs w:val="24"/>
        </w:rPr>
        <w:t xml:space="preserve"> laps on kogenud varases eas</w:t>
      </w:r>
      <w:r w:rsidR="00587428" w:rsidRPr="00752BEE">
        <w:rPr>
          <w:rFonts w:ascii="Times New Roman" w:hAnsi="Times New Roman" w:cs="Times New Roman"/>
          <w:sz w:val="24"/>
          <w:szCs w:val="24"/>
        </w:rPr>
        <w:t xml:space="preserve"> emast</w:t>
      </w:r>
      <w:r w:rsidR="001151DE" w:rsidRPr="00752BEE">
        <w:rPr>
          <w:rFonts w:ascii="Times New Roman" w:hAnsi="Times New Roman" w:cs="Times New Roman"/>
          <w:sz w:val="24"/>
          <w:szCs w:val="24"/>
        </w:rPr>
        <w:t xml:space="preserve"> </w:t>
      </w:r>
      <w:r w:rsidR="00587428" w:rsidRPr="00752BEE">
        <w:rPr>
          <w:rFonts w:ascii="Times New Roman" w:hAnsi="Times New Roman" w:cs="Times New Roman"/>
          <w:sz w:val="24"/>
          <w:szCs w:val="24"/>
        </w:rPr>
        <w:t>eemalolekut</w:t>
      </w:r>
      <w:r w:rsidR="001151DE" w:rsidRPr="00752BEE">
        <w:rPr>
          <w:rFonts w:ascii="Times New Roman" w:hAnsi="Times New Roman" w:cs="Times New Roman"/>
          <w:sz w:val="24"/>
          <w:szCs w:val="24"/>
        </w:rPr>
        <w:t xml:space="preserve">, on </w:t>
      </w:r>
      <w:r w:rsidR="00587428" w:rsidRPr="00752BEE">
        <w:rPr>
          <w:rFonts w:ascii="Times New Roman" w:hAnsi="Times New Roman" w:cs="Times New Roman"/>
          <w:sz w:val="24"/>
          <w:szCs w:val="24"/>
        </w:rPr>
        <w:t xml:space="preserve">seos </w:t>
      </w:r>
      <w:r w:rsidR="001151DE" w:rsidRPr="00752BEE">
        <w:rPr>
          <w:rFonts w:ascii="Times New Roman" w:hAnsi="Times New Roman" w:cs="Times New Roman"/>
          <w:sz w:val="24"/>
          <w:szCs w:val="24"/>
        </w:rPr>
        <w:t>suurenenud KURBUS afektiivse närviringe aktiivsus</w:t>
      </w:r>
      <w:r w:rsidR="00587428" w:rsidRPr="00752BEE">
        <w:rPr>
          <w:rFonts w:ascii="Times New Roman" w:hAnsi="Times New Roman" w:cs="Times New Roman"/>
          <w:sz w:val="24"/>
          <w:szCs w:val="24"/>
        </w:rPr>
        <w:t>ega</w:t>
      </w:r>
      <w:r w:rsidR="001151DE" w:rsidRPr="00752BEE">
        <w:rPr>
          <w:rFonts w:ascii="Times New Roman" w:hAnsi="Times New Roman" w:cs="Times New Roman"/>
          <w:sz w:val="24"/>
          <w:szCs w:val="24"/>
        </w:rPr>
        <w:t xml:space="preserve"> (Panksepp &amp; Davis, 2011). </w:t>
      </w:r>
      <w:r>
        <w:rPr>
          <w:rFonts w:ascii="Times New Roman" w:hAnsi="Times New Roman" w:cs="Times New Roman"/>
          <w:sz w:val="24"/>
          <w:szCs w:val="24"/>
        </w:rPr>
        <w:t>Seega mõjutavad varajased kiindumussuhted emaga lapse</w:t>
      </w:r>
      <w:r w:rsidRPr="00752BEE">
        <w:rPr>
          <w:rFonts w:ascii="Times New Roman" w:hAnsi="Times New Roman" w:cs="Times New Roman"/>
          <w:sz w:val="24"/>
          <w:szCs w:val="24"/>
        </w:rPr>
        <w:t xml:space="preserve"> isiksuse kujunemist</w:t>
      </w:r>
      <w:r>
        <w:rPr>
          <w:rFonts w:ascii="Times New Roman" w:hAnsi="Times New Roman" w:cs="Times New Roman"/>
          <w:sz w:val="24"/>
          <w:szCs w:val="24"/>
        </w:rPr>
        <w:t>.</w:t>
      </w:r>
    </w:p>
    <w:p w14:paraId="44D10F9B" w14:textId="77777777" w:rsidR="00741AA7" w:rsidRPr="00752BEE" w:rsidRDefault="00741AA7" w:rsidP="009429D2">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Eesmärk</w:t>
      </w:r>
    </w:p>
    <w:p w14:paraId="23507637" w14:textId="2710E429" w:rsidR="00741AA7" w:rsidRPr="00752BEE" w:rsidRDefault="00587428" w:rsidP="00741AA7">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Olulised küsimused protsesside kohta, mille kaudu laste varajane sotsiaalne keskkond mõjutab sotsiaalse käitumise aluseks olevaid neurobioloogilisi mehhanisme, on veel vastuseta (</w:t>
      </w:r>
      <w:r w:rsidR="001E2604">
        <w:rPr>
          <w:rFonts w:ascii="Times New Roman" w:hAnsi="Times New Roman" w:cs="Times New Roman"/>
          <w:sz w:val="24"/>
          <w:szCs w:val="24"/>
        </w:rPr>
        <w:t xml:space="preserve">Cross </w:t>
      </w:r>
      <w:r w:rsidR="00CA5BDB">
        <w:rPr>
          <w:rFonts w:ascii="Times New Roman" w:hAnsi="Times New Roman" w:cs="Times New Roman"/>
          <w:sz w:val="24"/>
          <w:szCs w:val="24"/>
        </w:rPr>
        <w:t>et al.</w:t>
      </w:r>
      <w:r w:rsidR="001E2604">
        <w:rPr>
          <w:rFonts w:ascii="Times New Roman" w:hAnsi="Times New Roman" w:cs="Times New Roman"/>
          <w:sz w:val="24"/>
          <w:szCs w:val="24"/>
        </w:rPr>
        <w:t xml:space="preserve">, 2017; </w:t>
      </w:r>
      <w:r w:rsidR="001E2604" w:rsidRPr="00752BEE">
        <w:rPr>
          <w:rFonts w:ascii="Times New Roman" w:hAnsi="Times New Roman" w:cs="Times New Roman"/>
          <w:sz w:val="24"/>
          <w:szCs w:val="24"/>
        </w:rPr>
        <w:t>Pollak, 2005</w:t>
      </w:r>
      <w:r w:rsidR="001E2604">
        <w:rPr>
          <w:rFonts w:ascii="Times New Roman" w:hAnsi="Times New Roman" w:cs="Times New Roman"/>
          <w:sz w:val="24"/>
          <w:szCs w:val="24"/>
        </w:rPr>
        <w:t>;</w:t>
      </w:r>
      <w:r w:rsidRPr="00752BEE">
        <w:rPr>
          <w:rFonts w:ascii="Times New Roman" w:hAnsi="Times New Roman" w:cs="Times New Roman"/>
          <w:sz w:val="24"/>
          <w:szCs w:val="24"/>
        </w:rPr>
        <w:t>).  Käesoleva u</w:t>
      </w:r>
      <w:r w:rsidR="00741AA7" w:rsidRPr="00752BEE">
        <w:rPr>
          <w:rFonts w:ascii="Times New Roman" w:hAnsi="Times New Roman" w:cs="Times New Roman"/>
          <w:sz w:val="24"/>
          <w:szCs w:val="24"/>
        </w:rPr>
        <w:t>urimistöö eesmärk on</w:t>
      </w:r>
      <w:r w:rsidR="009429D2" w:rsidRPr="00752BEE">
        <w:rPr>
          <w:rFonts w:ascii="Times New Roman" w:hAnsi="Times New Roman" w:cs="Times New Roman"/>
          <w:sz w:val="24"/>
          <w:szCs w:val="24"/>
        </w:rPr>
        <w:t xml:space="preserve"> </w:t>
      </w:r>
      <w:r w:rsidRPr="00752BEE">
        <w:rPr>
          <w:rFonts w:ascii="Times New Roman" w:hAnsi="Times New Roman" w:cs="Times New Roman"/>
          <w:sz w:val="24"/>
          <w:szCs w:val="24"/>
        </w:rPr>
        <w:t>seda protsessi paremini mõista</w:t>
      </w:r>
      <w:r w:rsidR="00D04735" w:rsidRPr="00752BEE">
        <w:rPr>
          <w:rFonts w:ascii="Times New Roman" w:hAnsi="Times New Roman" w:cs="Times New Roman"/>
          <w:sz w:val="24"/>
          <w:szCs w:val="24"/>
        </w:rPr>
        <w:t>, milles</w:t>
      </w:r>
      <w:r w:rsidR="00CA5BDB">
        <w:rPr>
          <w:rFonts w:ascii="Times New Roman" w:hAnsi="Times New Roman" w:cs="Times New Roman"/>
          <w:sz w:val="24"/>
          <w:szCs w:val="24"/>
        </w:rPr>
        <w:t>t</w:t>
      </w:r>
      <w:r w:rsidR="00D04735" w:rsidRPr="00752BEE">
        <w:rPr>
          <w:rFonts w:ascii="Times New Roman" w:hAnsi="Times New Roman" w:cs="Times New Roman"/>
          <w:sz w:val="24"/>
          <w:szCs w:val="24"/>
        </w:rPr>
        <w:t xml:space="preserve"> tulenevalt tahan</w:t>
      </w:r>
      <w:r w:rsidRPr="00752BEE">
        <w:rPr>
          <w:rFonts w:ascii="Times New Roman" w:hAnsi="Times New Roman" w:cs="Times New Roman"/>
          <w:sz w:val="24"/>
          <w:szCs w:val="24"/>
        </w:rPr>
        <w:t xml:space="preserve"> </w:t>
      </w:r>
      <w:r w:rsidR="00D04735" w:rsidRPr="00752BEE">
        <w:rPr>
          <w:rFonts w:ascii="Times New Roman" w:hAnsi="Times New Roman" w:cs="Times New Roman"/>
          <w:sz w:val="24"/>
          <w:szCs w:val="24"/>
        </w:rPr>
        <w:t>uurida</w:t>
      </w:r>
      <w:r w:rsidR="00741AA7" w:rsidRPr="00752BEE">
        <w:rPr>
          <w:rFonts w:ascii="Times New Roman" w:hAnsi="Times New Roman" w:cs="Times New Roman"/>
          <w:sz w:val="24"/>
          <w:szCs w:val="24"/>
        </w:rPr>
        <w:t xml:space="preserve"> seose</w:t>
      </w:r>
      <w:r w:rsidR="00D04735" w:rsidRPr="00752BEE">
        <w:rPr>
          <w:rFonts w:ascii="Times New Roman" w:hAnsi="Times New Roman" w:cs="Times New Roman"/>
          <w:sz w:val="24"/>
          <w:szCs w:val="24"/>
        </w:rPr>
        <w:t>i</w:t>
      </w:r>
      <w:r w:rsidR="00741AA7" w:rsidRPr="00752BEE">
        <w:rPr>
          <w:rFonts w:ascii="Times New Roman" w:hAnsi="Times New Roman" w:cs="Times New Roman"/>
          <w:sz w:val="24"/>
          <w:szCs w:val="24"/>
        </w:rPr>
        <w:t>d</w:t>
      </w:r>
      <w:r w:rsidR="0030751F" w:rsidRPr="00752BEE">
        <w:rPr>
          <w:rFonts w:ascii="Times New Roman" w:hAnsi="Times New Roman" w:cs="Times New Roman"/>
          <w:sz w:val="24"/>
          <w:szCs w:val="24"/>
        </w:rPr>
        <w:t xml:space="preserve"> lapsepõlve </w:t>
      </w:r>
      <w:r w:rsidR="00741AA7" w:rsidRPr="00752BEE">
        <w:rPr>
          <w:rFonts w:ascii="Times New Roman" w:hAnsi="Times New Roman" w:cs="Times New Roman"/>
          <w:sz w:val="24"/>
          <w:szCs w:val="24"/>
        </w:rPr>
        <w:t>peresuhete kvaliteedi</w:t>
      </w:r>
      <w:r w:rsidR="0030751F" w:rsidRPr="00752BEE">
        <w:rPr>
          <w:rFonts w:ascii="Times New Roman" w:hAnsi="Times New Roman" w:cs="Times New Roman"/>
          <w:sz w:val="24"/>
          <w:szCs w:val="24"/>
        </w:rPr>
        <w:t xml:space="preserve"> ning täiskasvanuea neuroafektiivsuse vahel.</w:t>
      </w:r>
      <w:r w:rsidR="00CF7E3B" w:rsidRPr="00752BEE">
        <w:rPr>
          <w:rFonts w:ascii="Times New Roman" w:hAnsi="Times New Roman" w:cs="Times New Roman"/>
          <w:sz w:val="24"/>
          <w:szCs w:val="24"/>
        </w:rPr>
        <w:t xml:space="preserve"> </w:t>
      </w:r>
      <w:r w:rsidR="00741AA7" w:rsidRPr="00752BEE">
        <w:rPr>
          <w:rFonts w:ascii="Times New Roman" w:hAnsi="Times New Roman" w:cs="Times New Roman"/>
          <w:sz w:val="24"/>
          <w:szCs w:val="24"/>
        </w:rPr>
        <w:t>Eesmä</w:t>
      </w:r>
      <w:r w:rsidR="00575D46" w:rsidRPr="00752BEE">
        <w:rPr>
          <w:rFonts w:ascii="Times New Roman" w:hAnsi="Times New Roman" w:cs="Times New Roman"/>
          <w:sz w:val="24"/>
          <w:szCs w:val="24"/>
        </w:rPr>
        <w:t>rgist lähtuvalt kontrollin nelja</w:t>
      </w:r>
      <w:r w:rsidR="00741AA7" w:rsidRPr="00752BEE">
        <w:rPr>
          <w:rFonts w:ascii="Times New Roman" w:hAnsi="Times New Roman" w:cs="Times New Roman"/>
          <w:sz w:val="24"/>
          <w:szCs w:val="24"/>
        </w:rPr>
        <w:t xml:space="preserve"> hüpoteesi:</w:t>
      </w:r>
    </w:p>
    <w:p w14:paraId="60D3EBB4" w14:textId="730D6959" w:rsidR="00741AA7" w:rsidRPr="00752BEE" w:rsidRDefault="00881F51" w:rsidP="00741AA7">
      <w:pPr>
        <w:pStyle w:val="ListParagraph"/>
        <w:numPr>
          <w:ilvl w:val="0"/>
          <w:numId w:val="3"/>
        </w:numPr>
        <w:spacing w:line="360" w:lineRule="auto"/>
        <w:jc w:val="both"/>
        <w:rPr>
          <w:rFonts w:ascii="Times New Roman" w:hAnsi="Times New Roman" w:cs="Times New Roman"/>
        </w:rPr>
      </w:pPr>
      <w:r w:rsidRPr="00752BEE">
        <w:rPr>
          <w:rFonts w:ascii="Times New Roman" w:hAnsi="Times New Roman" w:cs="Times New Roman"/>
        </w:rPr>
        <w:t>N</w:t>
      </w:r>
      <w:r w:rsidR="001E2F5A" w:rsidRPr="00752BEE">
        <w:rPr>
          <w:rFonts w:ascii="Times New Roman" w:hAnsi="Times New Roman" w:cs="Times New Roman"/>
        </w:rPr>
        <w:t>egatiivsed emotsionaalsed süsteemid nagu VIHA, KURBUS ja HIRM on</w:t>
      </w:r>
      <w:r w:rsidR="00582001" w:rsidRPr="00752BEE">
        <w:rPr>
          <w:rFonts w:ascii="Times New Roman" w:hAnsi="Times New Roman" w:cs="Times New Roman"/>
        </w:rPr>
        <w:t xml:space="preserve"> täiskasvanueas aktiivsemad</w:t>
      </w:r>
      <w:r w:rsidRPr="00752BEE">
        <w:rPr>
          <w:rFonts w:ascii="Times New Roman" w:hAnsi="Times New Roman" w:cs="Times New Roman"/>
        </w:rPr>
        <w:t xml:space="preserve"> inimestes, kes kasvasid perekonnas, kus neid  alavääristati, kus esines vägivalda, kus puudusid lähedased ja toetavad perekondlikud suhted </w:t>
      </w:r>
      <w:r w:rsidR="00582001" w:rsidRPr="00752BEE">
        <w:rPr>
          <w:rFonts w:ascii="Times New Roman" w:hAnsi="Times New Roman" w:cs="Times New Roman"/>
        </w:rPr>
        <w:t>võrreldes</w:t>
      </w:r>
      <w:r w:rsidR="001E2F5A" w:rsidRPr="00752BEE">
        <w:rPr>
          <w:rFonts w:ascii="Times New Roman" w:hAnsi="Times New Roman" w:cs="Times New Roman"/>
        </w:rPr>
        <w:t xml:space="preserve"> </w:t>
      </w:r>
      <w:r w:rsidR="00582001" w:rsidRPr="00752BEE">
        <w:rPr>
          <w:rFonts w:ascii="Times New Roman" w:hAnsi="Times New Roman" w:cs="Times New Roman"/>
        </w:rPr>
        <w:t>inimestega, kes kasvasid</w:t>
      </w:r>
      <w:r w:rsidR="001E2F5A" w:rsidRPr="00752BEE">
        <w:rPr>
          <w:rFonts w:ascii="Times New Roman" w:hAnsi="Times New Roman" w:cs="Times New Roman"/>
        </w:rPr>
        <w:t xml:space="preserve"> perekonnas, kus </w:t>
      </w:r>
      <w:r w:rsidR="00582001" w:rsidRPr="00752BEE">
        <w:rPr>
          <w:rFonts w:ascii="Times New Roman" w:hAnsi="Times New Roman" w:cs="Times New Roman"/>
        </w:rPr>
        <w:t xml:space="preserve">ei esinenud alavääristamist ega vägivalda, kus perekondlikke suhteid iseloomustas lähedus ja toetuse olemasolu. </w:t>
      </w:r>
    </w:p>
    <w:p w14:paraId="4242FB0C" w14:textId="26D607AF" w:rsidR="00881F51" w:rsidRPr="00752BEE" w:rsidRDefault="00881F51" w:rsidP="00881F51">
      <w:pPr>
        <w:pStyle w:val="ListParagraph"/>
        <w:numPr>
          <w:ilvl w:val="0"/>
          <w:numId w:val="3"/>
        </w:numPr>
        <w:spacing w:line="360" w:lineRule="auto"/>
        <w:jc w:val="both"/>
        <w:rPr>
          <w:rFonts w:ascii="Times New Roman" w:hAnsi="Times New Roman" w:cs="Times New Roman"/>
        </w:rPr>
      </w:pPr>
      <w:r w:rsidRPr="00752BEE">
        <w:rPr>
          <w:rFonts w:ascii="Times New Roman" w:hAnsi="Times New Roman" w:cs="Times New Roman"/>
        </w:rPr>
        <w:t>Positiivsed emotsionaalsed süsteemid nagu HOOLITSEMINE, OTSING ja MÄNGIMINE on täiskasvanueas aktiivsemad inimestes, kes kasvasid perekonnas, kus</w:t>
      </w:r>
      <w:r w:rsidR="005A4368" w:rsidRPr="00752BEE">
        <w:rPr>
          <w:rFonts w:ascii="Times New Roman" w:hAnsi="Times New Roman" w:cs="Times New Roman"/>
        </w:rPr>
        <w:t xml:space="preserve"> puudus vägivald ja alavääristamine ning kus perekondlikke suhteid iseloomustas lähedus ning kus vastanud tajusid, et neid toetatakse</w:t>
      </w:r>
      <w:r w:rsidRPr="00752BEE">
        <w:rPr>
          <w:rFonts w:ascii="Times New Roman" w:hAnsi="Times New Roman" w:cs="Times New Roman"/>
        </w:rPr>
        <w:t xml:space="preserve"> võrreldes inimestega, kes kasvasid perekonnas, kus </w:t>
      </w:r>
      <w:r w:rsidR="005A4368" w:rsidRPr="00752BEE">
        <w:rPr>
          <w:rFonts w:ascii="Times New Roman" w:hAnsi="Times New Roman" w:cs="Times New Roman"/>
        </w:rPr>
        <w:t xml:space="preserve">esinenes alavääristamist ja vägivalda ja kus perekondlikes suhtes puudus </w:t>
      </w:r>
      <w:r w:rsidRPr="00752BEE">
        <w:rPr>
          <w:rFonts w:ascii="Times New Roman" w:hAnsi="Times New Roman" w:cs="Times New Roman"/>
        </w:rPr>
        <w:t xml:space="preserve">lähedus ja </w:t>
      </w:r>
      <w:r w:rsidR="005A4368" w:rsidRPr="00752BEE">
        <w:rPr>
          <w:rFonts w:ascii="Times New Roman" w:hAnsi="Times New Roman" w:cs="Times New Roman"/>
        </w:rPr>
        <w:t>toetus.</w:t>
      </w:r>
    </w:p>
    <w:p w14:paraId="3A98D6F9" w14:textId="7ADB4407" w:rsidR="00873363" w:rsidRPr="00752BEE" w:rsidRDefault="0053763E" w:rsidP="00E62700">
      <w:pPr>
        <w:pStyle w:val="ListParagraph"/>
        <w:numPr>
          <w:ilvl w:val="0"/>
          <w:numId w:val="3"/>
        </w:numPr>
        <w:spacing w:line="360" w:lineRule="auto"/>
        <w:jc w:val="both"/>
        <w:rPr>
          <w:rFonts w:ascii="Times New Roman" w:hAnsi="Times New Roman" w:cs="Times New Roman"/>
        </w:rPr>
      </w:pPr>
      <w:r w:rsidRPr="00752BEE">
        <w:rPr>
          <w:rFonts w:ascii="Times New Roman" w:hAnsi="Times New Roman" w:cs="Times New Roman"/>
        </w:rPr>
        <w:t xml:space="preserve">Mida halvemaks peeti läbisaamist emaga lapsepõlves, seda aktiivsemad on negatiivsed emotsionaalsed süsteemid </w:t>
      </w:r>
      <w:r w:rsidR="00A94B01" w:rsidRPr="00752BEE">
        <w:rPr>
          <w:rFonts w:ascii="Times New Roman" w:hAnsi="Times New Roman" w:cs="Times New Roman"/>
        </w:rPr>
        <w:t>täiskasvanueas.</w:t>
      </w:r>
    </w:p>
    <w:p w14:paraId="11BBFAB3" w14:textId="7C188654" w:rsidR="00582001" w:rsidRPr="00752BEE" w:rsidRDefault="00A94B01" w:rsidP="00574008">
      <w:pPr>
        <w:pStyle w:val="ListParagraph"/>
        <w:numPr>
          <w:ilvl w:val="0"/>
          <w:numId w:val="3"/>
        </w:numPr>
        <w:spacing w:line="360" w:lineRule="auto"/>
        <w:jc w:val="both"/>
        <w:rPr>
          <w:rFonts w:ascii="Times New Roman" w:hAnsi="Times New Roman" w:cs="Times New Roman"/>
        </w:rPr>
      </w:pPr>
      <w:r w:rsidRPr="00752BEE">
        <w:rPr>
          <w:rFonts w:ascii="Times New Roman" w:hAnsi="Times New Roman" w:cs="Times New Roman"/>
        </w:rPr>
        <w:t>Mida halvemaks peeti läbisaamist emaga lapsepõlves, seda vähem on aktiivsed positiivsed emotsionaalsed süsteemid täiskasvanueas.</w:t>
      </w:r>
    </w:p>
    <w:p w14:paraId="3348C185" w14:textId="229901EF" w:rsidR="00741AA7" w:rsidRPr="00752BEE" w:rsidRDefault="00741AA7" w:rsidP="00574008">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lastRenderedPageBreak/>
        <w:t xml:space="preserve">Käesolev uurimistöö panustab lapsepõlve peresuhete olulisuse selgitamisse täiskasvanuea afektiivsuse kujundamisel. Nagu eelpool mainitud </w:t>
      </w:r>
      <w:r w:rsidR="00631407" w:rsidRPr="00752BEE">
        <w:rPr>
          <w:rFonts w:ascii="Times New Roman" w:hAnsi="Times New Roman" w:cs="Times New Roman"/>
          <w:sz w:val="24"/>
          <w:szCs w:val="24"/>
        </w:rPr>
        <w:t xml:space="preserve">siis </w:t>
      </w:r>
      <w:r w:rsidRPr="00752BEE">
        <w:rPr>
          <w:rFonts w:ascii="Times New Roman" w:hAnsi="Times New Roman" w:cs="Times New Roman"/>
          <w:sz w:val="24"/>
          <w:szCs w:val="24"/>
        </w:rPr>
        <w:t>varajased sotsiaalsed kogemused kujundavad laste neurobioloogilist arengut ning võivad viia ärevus- ja meeleoluhäirete</w:t>
      </w:r>
      <w:r w:rsidRPr="00752BEE">
        <w:t xml:space="preserve"> </w:t>
      </w:r>
      <w:r w:rsidRPr="00752BEE">
        <w:rPr>
          <w:rFonts w:ascii="Times New Roman" w:hAnsi="Times New Roman" w:cs="Times New Roman"/>
          <w:sz w:val="24"/>
          <w:szCs w:val="24"/>
        </w:rPr>
        <w:t xml:space="preserve">väljakujunemiseni hilisemas eas. </w:t>
      </w:r>
      <w:r w:rsidR="00631407" w:rsidRPr="00752BEE">
        <w:rPr>
          <w:rFonts w:ascii="Times New Roman" w:hAnsi="Times New Roman" w:cs="Times New Roman"/>
          <w:sz w:val="24"/>
          <w:szCs w:val="24"/>
        </w:rPr>
        <w:t>Suurenenud arusaam emotsioonide neurobioloogia kujunemise alustest võimaldab hinnata paremini meeleolu ja käitumishäi</w:t>
      </w:r>
      <w:r w:rsidR="00574008" w:rsidRPr="00752BEE">
        <w:rPr>
          <w:rFonts w:ascii="Times New Roman" w:hAnsi="Times New Roman" w:cs="Times New Roman"/>
          <w:sz w:val="24"/>
          <w:szCs w:val="24"/>
        </w:rPr>
        <w:t xml:space="preserve">rete kujunemise riskifaktoreid ning kasvukeskkonna rolli selles. </w:t>
      </w:r>
      <w:r w:rsidR="00574008" w:rsidRPr="00752BEE">
        <w:rPr>
          <w:rFonts w:ascii="Times New Roman" w:hAnsi="Times New Roman" w:cs="Times New Roman"/>
          <w:sz w:val="24"/>
          <w:szCs w:val="24"/>
        </w:rPr>
        <w:br/>
      </w:r>
    </w:p>
    <w:p w14:paraId="25712E44" w14:textId="77777777" w:rsidR="00574008" w:rsidRPr="00752BEE" w:rsidRDefault="00574008" w:rsidP="00741AA7">
      <w:pPr>
        <w:spacing w:line="360" w:lineRule="auto"/>
        <w:jc w:val="both"/>
        <w:rPr>
          <w:rFonts w:ascii="Times New Roman" w:hAnsi="Times New Roman" w:cs="Times New Roman"/>
          <w:sz w:val="24"/>
          <w:szCs w:val="24"/>
        </w:rPr>
      </w:pPr>
    </w:p>
    <w:p w14:paraId="18E1A113" w14:textId="77777777" w:rsidR="00574008" w:rsidRPr="00752BEE" w:rsidRDefault="00574008" w:rsidP="00741AA7">
      <w:pPr>
        <w:spacing w:line="360" w:lineRule="auto"/>
        <w:jc w:val="both"/>
        <w:rPr>
          <w:rFonts w:ascii="Times New Roman" w:hAnsi="Times New Roman" w:cs="Times New Roman"/>
          <w:sz w:val="24"/>
          <w:szCs w:val="24"/>
        </w:rPr>
      </w:pPr>
    </w:p>
    <w:p w14:paraId="0208B754" w14:textId="7A58D1B7" w:rsidR="00574008" w:rsidRPr="00752BEE" w:rsidRDefault="006D58D3" w:rsidP="006D58D3">
      <w:pPr>
        <w:rPr>
          <w:rFonts w:ascii="Times New Roman" w:hAnsi="Times New Roman" w:cs="Times New Roman"/>
          <w:color w:val="FF0000"/>
          <w:sz w:val="24"/>
          <w:szCs w:val="24"/>
        </w:rPr>
      </w:pPr>
      <w:r w:rsidRPr="00752BEE">
        <w:rPr>
          <w:rFonts w:ascii="Times New Roman" w:hAnsi="Times New Roman" w:cs="Times New Roman"/>
          <w:color w:val="FF0000"/>
          <w:sz w:val="24"/>
          <w:szCs w:val="24"/>
        </w:rPr>
        <w:br w:type="page"/>
      </w:r>
    </w:p>
    <w:p w14:paraId="0934CD55" w14:textId="10EC7918" w:rsidR="00AD576C" w:rsidRPr="00752BEE" w:rsidRDefault="00574008" w:rsidP="00574008">
      <w:pPr>
        <w:jc w:val="center"/>
        <w:rPr>
          <w:rFonts w:ascii="Times New Roman" w:hAnsi="Times New Roman" w:cs="Times New Roman"/>
          <w:color w:val="FF0000"/>
          <w:sz w:val="24"/>
          <w:szCs w:val="24"/>
        </w:rPr>
      </w:pPr>
      <w:r w:rsidRPr="00752BEE">
        <w:rPr>
          <w:rFonts w:ascii="Times New Roman" w:hAnsi="Times New Roman" w:cs="Times New Roman"/>
          <w:b/>
          <w:sz w:val="24"/>
          <w:szCs w:val="24"/>
        </w:rPr>
        <w:lastRenderedPageBreak/>
        <w:t>MEETOD</w:t>
      </w:r>
    </w:p>
    <w:p w14:paraId="49B5EA54" w14:textId="77777777" w:rsidR="00271DB7" w:rsidRPr="00752BEE" w:rsidRDefault="00271DB7" w:rsidP="009429D2">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Valim</w:t>
      </w:r>
    </w:p>
    <w:p w14:paraId="2F9C626F" w14:textId="6C40C639" w:rsidR="00641B9E" w:rsidRPr="00752BEE" w:rsidRDefault="00AD576C" w:rsidP="00641B9E">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Oma uurimustöös kasutasin Eesti Laste Isiksuse, Käitumise ja Terviseuuringu </w:t>
      </w:r>
      <w:r w:rsidR="00FB7E97" w:rsidRPr="00752BEE">
        <w:rPr>
          <w:rFonts w:ascii="Times New Roman" w:hAnsi="Times New Roman" w:cs="Times New Roman"/>
          <w:sz w:val="24"/>
          <w:szCs w:val="24"/>
        </w:rPr>
        <w:t>(ELIKTU) raames kogutud andmeid,</w:t>
      </w:r>
      <w:r w:rsidRPr="00752BEE">
        <w:rPr>
          <w:rFonts w:ascii="Times New Roman" w:hAnsi="Times New Roman" w:cs="Times New Roman"/>
          <w:sz w:val="24"/>
          <w:szCs w:val="24"/>
        </w:rPr>
        <w:t xml:space="preserve"> mille valimi </w:t>
      </w:r>
      <w:r w:rsidR="00FB7E97" w:rsidRPr="00752BEE">
        <w:rPr>
          <w:rFonts w:ascii="Times New Roman" w:hAnsi="Times New Roman" w:cs="Times New Roman"/>
          <w:sz w:val="24"/>
          <w:szCs w:val="24"/>
        </w:rPr>
        <w:t>kogu</w:t>
      </w:r>
      <w:r w:rsidRPr="00752BEE">
        <w:rPr>
          <w:rFonts w:ascii="Times New Roman" w:hAnsi="Times New Roman" w:cs="Times New Roman"/>
          <w:sz w:val="24"/>
          <w:szCs w:val="24"/>
        </w:rPr>
        <w:t>suurus on n = 1238. See on Euroopa Noorte südameuuringu (1998/99) esialgne Eesti valim, mis hiljem jätkus longituuduuringuna ELIKTU. Valim on koostatud Tartumaa ja Tartu linna koolide õpilastest. Tartumaal oli 1998/99. aastal 56 kooli, milles õppis 9- või 15-aastaseid lapsi. Neist 54 kooli nõustusid uuringuga. Kasutati tõenäosust, mis oli proportsionaalne vastavate vanuserühmade õpilaste arvuga koolis, ja valiti 25 kooli. Osalejad kutsuti 3. klassi (noorem sünnikohort) ja 9. klassi (vanem sünnikohort) laste</w:t>
      </w:r>
      <w:r w:rsidRPr="00752BEE">
        <w:t xml:space="preserve"> </w:t>
      </w:r>
      <w:r w:rsidRPr="00752BEE">
        <w:rPr>
          <w:rFonts w:ascii="Times New Roman" w:hAnsi="Times New Roman" w:cs="Times New Roman"/>
          <w:sz w:val="24"/>
          <w:szCs w:val="24"/>
        </w:rPr>
        <w:t>seast. 1998/99. aasta esimese laine koguarv oli 1176 (45,7% mehed); Nooremas kohordis 583</w:t>
      </w:r>
      <w:r w:rsidR="003B0B7C">
        <w:rPr>
          <w:rFonts w:ascii="Times New Roman" w:hAnsi="Times New Roman" w:cs="Times New Roman"/>
          <w:sz w:val="24"/>
          <w:szCs w:val="24"/>
        </w:rPr>
        <w:t xml:space="preserve"> </w:t>
      </w:r>
      <w:r w:rsidRPr="00752BEE">
        <w:rPr>
          <w:rFonts w:ascii="Times New Roman" w:hAnsi="Times New Roman" w:cs="Times New Roman"/>
          <w:sz w:val="24"/>
          <w:szCs w:val="24"/>
        </w:rPr>
        <w:t xml:space="preserve">(keskmine vanus = 9,5, SD = 0,5) ja 593 vanemas kohordis (keskmine vanus = 15,4, SD = 0,6). </w:t>
      </w:r>
    </w:p>
    <w:p w14:paraId="29EAF504" w14:textId="417042D7" w:rsidR="00AD576C" w:rsidRPr="00752BEE" w:rsidRDefault="00AD576C" w:rsidP="009429D2">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Esialgsete andmete kogumise protseduuri on üksikasjalikult kirjeldatud artiklis Harro jt. (2001). Kõigis andmekogumislainetes oli andmete kogumine läbi viidud ühesugustes laboritingimustes (Vaht, 2016).</w:t>
      </w:r>
      <w:r w:rsidRPr="00752BEE">
        <w:rPr>
          <w:rFonts w:ascii="Times New Roman" w:hAnsi="Times New Roman" w:cs="Times New Roman"/>
          <w:color w:val="FF0000"/>
          <w:sz w:val="24"/>
          <w:szCs w:val="24"/>
        </w:rPr>
        <w:t xml:space="preserve"> </w:t>
      </w:r>
      <w:r w:rsidR="00CA094C" w:rsidRPr="00752BEE">
        <w:rPr>
          <w:rFonts w:ascii="Times New Roman" w:hAnsi="Times New Roman" w:cs="Times New Roman"/>
          <w:sz w:val="24"/>
          <w:szCs w:val="24"/>
        </w:rPr>
        <w:t>Vanema kohord</w:t>
      </w:r>
      <w:r w:rsidRPr="00752BEE">
        <w:rPr>
          <w:rFonts w:ascii="Times New Roman" w:hAnsi="Times New Roman" w:cs="Times New Roman"/>
          <w:sz w:val="24"/>
          <w:szCs w:val="24"/>
        </w:rPr>
        <w:t xml:space="preserve">i </w:t>
      </w:r>
      <w:r w:rsidR="00A03EEF" w:rsidRPr="00752BEE">
        <w:rPr>
          <w:rFonts w:ascii="Times New Roman" w:hAnsi="Times New Roman" w:cs="Times New Roman"/>
          <w:sz w:val="24"/>
          <w:szCs w:val="24"/>
        </w:rPr>
        <w:t xml:space="preserve">järeluuringud </w:t>
      </w:r>
      <w:r w:rsidR="00CA094C" w:rsidRPr="00752BEE">
        <w:rPr>
          <w:rFonts w:ascii="Times New Roman" w:hAnsi="Times New Roman" w:cs="Times New Roman"/>
          <w:sz w:val="24"/>
          <w:szCs w:val="24"/>
        </w:rPr>
        <w:t>t</w:t>
      </w:r>
      <w:r w:rsidR="00A03EEF" w:rsidRPr="00752BEE">
        <w:rPr>
          <w:rFonts w:ascii="Times New Roman" w:hAnsi="Times New Roman" w:cs="Times New Roman"/>
          <w:sz w:val="24"/>
          <w:szCs w:val="24"/>
        </w:rPr>
        <w:t>oimusid</w:t>
      </w:r>
      <w:r w:rsidRPr="00752BEE">
        <w:rPr>
          <w:rFonts w:ascii="Times New Roman" w:hAnsi="Times New Roman" w:cs="Times New Roman"/>
          <w:sz w:val="24"/>
          <w:szCs w:val="24"/>
        </w:rPr>
        <w:t xml:space="preserve"> aastal 2001 (n = 479, sealhulgas 62 täiendavat isikut, keskmine vanus = 18,4, SD = 0,9), 2008 (n = 541, keskmine vanus = 24,7, SD = 0,7) ja 2016 (n = 504, keskmine vanus = 33,5, SD = 0,7). Käesolevas uurimustöös analüüsin</w:t>
      </w:r>
      <w:r w:rsidR="00E7468B" w:rsidRPr="00752BEE">
        <w:rPr>
          <w:rFonts w:ascii="Times New Roman" w:hAnsi="Times New Roman" w:cs="Times New Roman"/>
          <w:sz w:val="24"/>
          <w:szCs w:val="24"/>
        </w:rPr>
        <w:t xml:space="preserve"> üksnes</w:t>
      </w:r>
      <w:r w:rsidRPr="00752BEE">
        <w:rPr>
          <w:rFonts w:ascii="Times New Roman" w:hAnsi="Times New Roman" w:cs="Times New Roman"/>
          <w:sz w:val="24"/>
          <w:szCs w:val="24"/>
        </w:rPr>
        <w:t xml:space="preserve"> vanema sünnikohordi andmeid aastast 2001</w:t>
      </w:r>
      <w:r w:rsidR="00A03EEF" w:rsidRPr="00752BEE">
        <w:rPr>
          <w:rFonts w:ascii="Times New Roman" w:hAnsi="Times New Roman" w:cs="Times New Roman"/>
          <w:sz w:val="24"/>
          <w:szCs w:val="24"/>
        </w:rPr>
        <w:t>, 2008 ja 2016.</w:t>
      </w:r>
      <w:r w:rsidR="00D833FB" w:rsidRPr="00752BEE">
        <w:rPr>
          <w:rFonts w:ascii="Times New Roman" w:hAnsi="Times New Roman" w:cs="Times New Roman"/>
          <w:sz w:val="24"/>
          <w:szCs w:val="24"/>
        </w:rPr>
        <w:t xml:space="preserve"> </w:t>
      </w:r>
    </w:p>
    <w:p w14:paraId="6D02F239" w14:textId="3CCB823E" w:rsidR="00D04735" w:rsidRPr="00752BEE" w:rsidRDefault="0002698D" w:rsidP="00DF548F">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Mõõdikud</w:t>
      </w:r>
    </w:p>
    <w:p w14:paraId="1F22FC92" w14:textId="2CE5FBEE" w:rsidR="00DF548F" w:rsidRPr="00752BEE" w:rsidRDefault="00DF548F" w:rsidP="00DF548F">
      <w:pPr>
        <w:spacing w:line="360" w:lineRule="auto"/>
        <w:jc w:val="both"/>
        <w:rPr>
          <w:rFonts w:ascii="Times New Roman" w:hAnsi="Times New Roman" w:cs="Times New Roman"/>
          <w:b/>
          <w:i/>
          <w:sz w:val="24"/>
          <w:szCs w:val="24"/>
        </w:rPr>
      </w:pPr>
      <w:r w:rsidRPr="00752BEE">
        <w:rPr>
          <w:rFonts w:ascii="Times New Roman" w:hAnsi="Times New Roman" w:cs="Times New Roman"/>
          <w:b/>
          <w:i/>
          <w:sz w:val="24"/>
          <w:szCs w:val="24"/>
        </w:rPr>
        <w:t xml:space="preserve">ANPS </w:t>
      </w:r>
      <w:r w:rsidR="00E7468B" w:rsidRPr="00752BEE">
        <w:rPr>
          <w:rFonts w:ascii="Times New Roman" w:hAnsi="Times New Roman" w:cs="Times New Roman"/>
          <w:b/>
          <w:i/>
          <w:sz w:val="24"/>
          <w:szCs w:val="24"/>
        </w:rPr>
        <w:t>ehk Afektiivne Neuroteaduslik Isiksuse Skaala</w:t>
      </w:r>
    </w:p>
    <w:p w14:paraId="1C40368C" w14:textId="77777777" w:rsidR="00DF548F" w:rsidRPr="00752BEE" w:rsidRDefault="00DF548F" w:rsidP="00DF548F">
      <w:pPr>
        <w:pStyle w:val="HTMLPreformatted"/>
        <w:spacing w:line="360" w:lineRule="auto"/>
        <w:jc w:val="both"/>
        <w:rPr>
          <w:rFonts w:ascii="Times New Roman" w:hAnsi="Times New Roman" w:cs="Times New Roman"/>
          <w:sz w:val="24"/>
          <w:szCs w:val="24"/>
          <w:lang w:val="et-EE"/>
        </w:rPr>
      </w:pPr>
      <w:r w:rsidRPr="00752BEE">
        <w:rPr>
          <w:rFonts w:ascii="Times New Roman" w:hAnsi="Times New Roman" w:cs="Times New Roman"/>
          <w:sz w:val="24"/>
          <w:szCs w:val="24"/>
          <w:lang w:val="et-EE"/>
        </w:rPr>
        <w:t>Individuaalseid erinevusi afektiivsete närviringete aktiivsuses saab mõõta Afektiivse Neuroteadusliku Isiksuse Skaala küsimustikuga. Davis et. Al (Davis jt., 2003) operatsionaliseeris Panksepa lähenemise psühhomeetriliseks enesekohaseks küsimustikuks nimega ANPS (</w:t>
      </w:r>
      <w:r w:rsidRPr="00752BEE">
        <w:rPr>
          <w:rFonts w:ascii="Times New Roman" w:hAnsi="Times New Roman" w:cs="Times New Roman"/>
          <w:i/>
          <w:sz w:val="24"/>
          <w:szCs w:val="24"/>
          <w:lang w:val="et-EE"/>
        </w:rPr>
        <w:t>Affective Neuroscience Personality Scales</w:t>
      </w:r>
      <w:r w:rsidRPr="00752BEE">
        <w:rPr>
          <w:rFonts w:ascii="Times New Roman" w:hAnsi="Times New Roman" w:cs="Times New Roman"/>
          <w:sz w:val="24"/>
          <w:szCs w:val="24"/>
          <w:lang w:val="et-EE"/>
        </w:rPr>
        <w:t xml:space="preserve">). Afektiivne Neuroteaduslik Isiksuse Skaala on enesekohane küsimustik, mis aitab hinnata emotsionaalseid endofenotüüpe, mis on seotud kuue afektiivse närviringe aktiivsusega ajus. ANPS mõõdab kolme positiivset ja kolme negatiivset emotsioonide süsteemi, mis koos moodustavad emotsionaalsete protsesside tuumiku ajus (Panksepp &amp; Biven, 2012). Positiivseteks emotsionaalseteks süsteemideks on OTSING, HOOLITSEMINE, MÄNGIMINE ja negatiivseteks HIRM, VIHA ja KURBUS. Need süsteemid on kui kontseptsioonid emotsionaalsetest endofenotüüpidest, ehk emotsionaalsetest markeritest, mis on neurofüsioloogilisteks vahendajateks geenide ja käitumise vahel (Panksepp, 2006). Need </w:t>
      </w:r>
      <w:r w:rsidRPr="00752BEE">
        <w:rPr>
          <w:rFonts w:ascii="Times New Roman" w:hAnsi="Times New Roman" w:cs="Times New Roman"/>
          <w:sz w:val="24"/>
          <w:szCs w:val="24"/>
          <w:lang w:val="et-EE"/>
        </w:rPr>
        <w:lastRenderedPageBreak/>
        <w:t xml:space="preserve">primaarsed emotiivsed võrgustikud vormivad kõrgemate mentaalsete oskuste arengut ja loovad raamistiku indiviidi subjektiivsetele tunnetele, käitumisele ning suhetele (Panksepp, 2006; Davis&amp;Panksepp, 2011; Panksepp &amp; Panksepp, 2013). Vastupidiselt Viie Faktori Mudelil põhinevatele isiksusemõõdikutele lähtub ANPS eesmärgist peegeldada individuaalsete erinevuste ja sarnasuste aluseks olevaid bioloogilisi protsesse (Montag &amp; Reuter, 2014; Reuter et al., 2009; </w:t>
      </w:r>
      <w:r w:rsidRPr="00752BEE">
        <w:rPr>
          <w:rFonts w:ascii="Times New Roman" w:eastAsiaTheme="minorHAnsi" w:hAnsi="Times New Roman" w:cs="Times New Roman"/>
          <w:sz w:val="24"/>
          <w:szCs w:val="24"/>
          <w:lang w:val="et-EE"/>
        </w:rPr>
        <w:t>Cloninger et al., 1995</w:t>
      </w:r>
      <w:r w:rsidRPr="00752BEE">
        <w:rPr>
          <w:rFonts w:ascii="Times New Roman" w:hAnsi="Times New Roman" w:cs="Times New Roman"/>
          <w:sz w:val="24"/>
          <w:szCs w:val="24"/>
          <w:lang w:val="et-EE"/>
        </w:rPr>
        <w:t xml:space="preserve">) ning võimaldab seega uurida emotsioonide neurobioloogiliste protsesside seoseid organismi keskkondlike teguritega. </w:t>
      </w:r>
    </w:p>
    <w:p w14:paraId="6679539A" w14:textId="77777777" w:rsidR="00DF548F" w:rsidRPr="00752BEE" w:rsidRDefault="00DF548F" w:rsidP="00DF548F">
      <w:pPr>
        <w:pStyle w:val="HTMLPreformatted"/>
        <w:spacing w:line="360" w:lineRule="auto"/>
        <w:jc w:val="both"/>
        <w:rPr>
          <w:rFonts w:ascii="Times New Roman" w:hAnsi="Times New Roman" w:cs="Times New Roman"/>
          <w:sz w:val="24"/>
          <w:szCs w:val="24"/>
          <w:lang w:val="et-EE"/>
        </w:rPr>
      </w:pPr>
    </w:p>
    <w:p w14:paraId="5789245E" w14:textId="66835681" w:rsidR="00DF548F" w:rsidRPr="00752BEE" w:rsidRDefault="00DF548F" w:rsidP="00DF548F">
      <w:pPr>
        <w:spacing w:line="360" w:lineRule="auto"/>
        <w:jc w:val="both"/>
        <w:rPr>
          <w:rFonts w:ascii="Times New Roman" w:hAnsi="Times New Roman" w:cs="Times New Roman"/>
          <w:color w:val="FF0000"/>
          <w:sz w:val="24"/>
          <w:szCs w:val="24"/>
        </w:rPr>
      </w:pPr>
      <w:r w:rsidRPr="00752BEE">
        <w:rPr>
          <w:rFonts w:ascii="Times New Roman" w:hAnsi="Times New Roman" w:cs="Times New Roman"/>
          <w:sz w:val="24"/>
          <w:szCs w:val="24"/>
        </w:rPr>
        <w:t xml:space="preserve">ELIKTU-s osalenud vastasid afektiivse neuroteaduse isiksuse skaala küsimustikule. ELIKTU uuringu jaoks kohandatud ANPS koosnes 36 küsimusest ja selle eesmärgiks oli hinnata individuaalseid erinevusi kuues primaarses emotsionaalses süsteemis: OTSING, MÄNG, HOOLIMINE (positiivsed emotsioonid) ja HIRM, VIHA, KURBUS (negatiivsed emotsioonid). Uuritavatele esitati väited 5-punktilisel Likerti skaalal, kus (1) tähistas „täiesti vale“ ja (5) „täiesti õige“. </w:t>
      </w:r>
    </w:p>
    <w:p w14:paraId="434519CB" w14:textId="29D06194" w:rsidR="00DF548F" w:rsidRPr="00752BEE" w:rsidRDefault="00DF548F" w:rsidP="00DF548F">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Vanem kohort täits küsimustikku 33,5-aastaselt 2016. aastal, mis annab võimaluse analüüsida vanema kohordi emotsionaalsete süsteemide aktiivsust täiskasvanueas.</w:t>
      </w:r>
    </w:p>
    <w:p w14:paraId="44308B26" w14:textId="095DCE8F" w:rsidR="00DF548F" w:rsidRPr="00752BEE" w:rsidRDefault="00DF548F" w:rsidP="00DF548F">
      <w:pPr>
        <w:spacing w:line="360" w:lineRule="auto"/>
        <w:jc w:val="both"/>
        <w:rPr>
          <w:rFonts w:ascii="Times New Roman" w:hAnsi="Times New Roman" w:cs="Times New Roman"/>
          <w:b/>
          <w:i/>
          <w:sz w:val="24"/>
          <w:szCs w:val="24"/>
        </w:rPr>
      </w:pPr>
      <w:r w:rsidRPr="00752BEE">
        <w:rPr>
          <w:rFonts w:ascii="Times New Roman" w:hAnsi="Times New Roman" w:cs="Times New Roman"/>
          <w:b/>
          <w:i/>
          <w:sz w:val="24"/>
          <w:szCs w:val="24"/>
        </w:rPr>
        <w:t>Tartu Perekondlike Suhete Skaala</w:t>
      </w:r>
      <w:r w:rsidR="0060200C" w:rsidRPr="00752BEE">
        <w:rPr>
          <w:rFonts w:ascii="Times New Roman" w:hAnsi="Times New Roman" w:cs="Times New Roman"/>
          <w:b/>
          <w:i/>
          <w:sz w:val="24"/>
          <w:szCs w:val="24"/>
        </w:rPr>
        <w:t xml:space="preserve"> </w:t>
      </w:r>
    </w:p>
    <w:p w14:paraId="5AEE38A7" w14:textId="05AAFAA2" w:rsidR="00574008" w:rsidRPr="00752BEE" w:rsidRDefault="00DF548F" w:rsidP="00DF548F">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Gruppidevahelisi erinevusi emotsionaalsete süsteemide aktiivsuses vastavalt headele ja halbadele pere</w:t>
      </w:r>
      <w:r w:rsidR="0060200C" w:rsidRPr="00752BEE">
        <w:rPr>
          <w:rFonts w:ascii="Times New Roman" w:hAnsi="Times New Roman" w:cs="Times New Roman"/>
          <w:sz w:val="24"/>
          <w:szCs w:val="24"/>
        </w:rPr>
        <w:t>suhetele lapsepõlves võimaldab</w:t>
      </w:r>
      <w:r w:rsidRPr="00752BEE">
        <w:rPr>
          <w:rFonts w:ascii="Times New Roman" w:hAnsi="Times New Roman" w:cs="Times New Roman"/>
          <w:sz w:val="24"/>
          <w:szCs w:val="24"/>
        </w:rPr>
        <w:t xml:space="preserve"> uurida Tartu Perekondlike Suhete Skaala</w:t>
      </w:r>
      <w:r w:rsidR="00FB2F7D" w:rsidRPr="00752BEE">
        <w:rPr>
          <w:rFonts w:ascii="Times New Roman" w:hAnsi="Times New Roman" w:cs="Times New Roman"/>
          <w:sz w:val="24"/>
          <w:szCs w:val="24"/>
        </w:rPr>
        <w:t xml:space="preserve">. </w:t>
      </w:r>
      <w:r w:rsidRPr="00752BEE">
        <w:rPr>
          <w:rFonts w:ascii="Times New Roman" w:hAnsi="Times New Roman" w:cs="Times New Roman"/>
          <w:sz w:val="24"/>
          <w:szCs w:val="24"/>
        </w:rPr>
        <w:t>Küsimustik koosneb 39-st väitest, mis mõõdavad peresuhete kvaliteeti 4 dimensiooni kaudu: peres esinev (1) lähedus; (2) toetus, (3) vägivald ja (4) alavääristamine. Vanem kohort täitis küsimustikku 2001. aastal (n = 479, sealhulgas 62 täiendavat isikut, keskmine vanus = 18,4, SD = 0,9).</w:t>
      </w:r>
    </w:p>
    <w:p w14:paraId="7C4D7949" w14:textId="6EC9F51A" w:rsidR="00DF548F" w:rsidRPr="00752BEE" w:rsidRDefault="00DF548F" w:rsidP="00DF548F">
      <w:pPr>
        <w:spacing w:line="360" w:lineRule="auto"/>
        <w:jc w:val="both"/>
        <w:rPr>
          <w:rFonts w:ascii="Times New Roman" w:hAnsi="Times New Roman" w:cs="Times New Roman"/>
          <w:b/>
          <w:i/>
          <w:sz w:val="24"/>
          <w:szCs w:val="24"/>
        </w:rPr>
      </w:pPr>
      <w:r w:rsidRPr="00752BEE">
        <w:rPr>
          <w:rFonts w:ascii="Times New Roman" w:hAnsi="Times New Roman" w:cs="Times New Roman"/>
          <w:b/>
          <w:i/>
          <w:sz w:val="24"/>
          <w:szCs w:val="24"/>
        </w:rPr>
        <w:t>Vanematepoolne He</w:t>
      </w:r>
      <w:r w:rsidR="00F00DDB" w:rsidRPr="00752BEE">
        <w:rPr>
          <w:rFonts w:ascii="Times New Roman" w:hAnsi="Times New Roman" w:cs="Times New Roman"/>
          <w:b/>
          <w:i/>
          <w:sz w:val="24"/>
          <w:szCs w:val="24"/>
        </w:rPr>
        <w:t>akskiit/tõrjumise ja Kontrolli K</w:t>
      </w:r>
      <w:r w:rsidRPr="00752BEE">
        <w:rPr>
          <w:rFonts w:ascii="Times New Roman" w:hAnsi="Times New Roman" w:cs="Times New Roman"/>
          <w:b/>
          <w:i/>
          <w:sz w:val="24"/>
          <w:szCs w:val="24"/>
        </w:rPr>
        <w:t>üsimustik ehk PARQ</w:t>
      </w:r>
      <w:r w:rsidR="0060200C" w:rsidRPr="00752BEE">
        <w:rPr>
          <w:rFonts w:ascii="Times New Roman" w:hAnsi="Times New Roman" w:cs="Times New Roman"/>
          <w:b/>
          <w:i/>
          <w:sz w:val="24"/>
          <w:szCs w:val="24"/>
        </w:rPr>
        <w:t xml:space="preserve"> </w:t>
      </w:r>
    </w:p>
    <w:p w14:paraId="4332D025" w14:textId="030F9CEA" w:rsidR="00DF548F" w:rsidRPr="00752BEE" w:rsidRDefault="00324D1D" w:rsidP="00DF548F">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Varajaste kiindumussuhete seoseid täiskasvanuea emotsionaalsete süsteemide aktiivsuse vahel võimaldab analüüsida Vanematepoolne Heakskiit/tõrj</w:t>
      </w:r>
      <w:r w:rsidR="00F00DDB" w:rsidRPr="00752BEE">
        <w:rPr>
          <w:rFonts w:ascii="Times New Roman" w:hAnsi="Times New Roman" w:cs="Times New Roman"/>
          <w:sz w:val="24"/>
          <w:szCs w:val="24"/>
        </w:rPr>
        <w:t>umise ja Kontrolli K</w:t>
      </w:r>
      <w:r w:rsidR="00FB2F7D" w:rsidRPr="00752BEE">
        <w:rPr>
          <w:rFonts w:ascii="Times New Roman" w:hAnsi="Times New Roman" w:cs="Times New Roman"/>
          <w:sz w:val="24"/>
          <w:szCs w:val="24"/>
        </w:rPr>
        <w:t>üsimustik</w:t>
      </w:r>
      <w:r w:rsidR="0002698D" w:rsidRPr="00752BEE">
        <w:rPr>
          <w:rFonts w:ascii="Times New Roman" w:hAnsi="Times New Roman" w:cs="Times New Roman"/>
          <w:sz w:val="24"/>
          <w:szCs w:val="24"/>
        </w:rPr>
        <w:t xml:space="preserve"> (PARQ)</w:t>
      </w:r>
      <w:r w:rsidR="00FB2F7D" w:rsidRPr="00752BEE">
        <w:rPr>
          <w:rFonts w:ascii="Times New Roman" w:hAnsi="Times New Roman" w:cs="Times New Roman"/>
          <w:sz w:val="24"/>
          <w:szCs w:val="24"/>
        </w:rPr>
        <w:t xml:space="preserve">, </w:t>
      </w:r>
      <w:r w:rsidRPr="00752BEE">
        <w:rPr>
          <w:rFonts w:ascii="Times New Roman" w:hAnsi="Times New Roman" w:cs="Times New Roman"/>
          <w:sz w:val="24"/>
          <w:szCs w:val="24"/>
        </w:rPr>
        <w:t xml:space="preserve">millele </w:t>
      </w:r>
      <w:r w:rsidR="00DF548F" w:rsidRPr="00752BEE">
        <w:rPr>
          <w:rFonts w:ascii="Times New Roman" w:hAnsi="Times New Roman" w:cs="Times New Roman"/>
          <w:sz w:val="24"/>
          <w:szCs w:val="24"/>
        </w:rPr>
        <w:t>ELIKTU uuritavad</w:t>
      </w:r>
      <w:r w:rsidRPr="00752BEE">
        <w:rPr>
          <w:rFonts w:ascii="Times New Roman" w:hAnsi="Times New Roman" w:cs="Times New Roman"/>
          <w:sz w:val="24"/>
          <w:szCs w:val="24"/>
        </w:rPr>
        <w:t xml:space="preserve"> muuhulgas vastuse andsid. </w:t>
      </w:r>
      <w:r w:rsidR="00FB2F7D" w:rsidRPr="00752BEE">
        <w:rPr>
          <w:rFonts w:ascii="Times New Roman" w:hAnsi="Times New Roman" w:cs="Times New Roman"/>
          <w:sz w:val="24"/>
          <w:szCs w:val="24"/>
        </w:rPr>
        <w:t xml:space="preserve">PARQ küsimustikus (Tulviste &amp; Rohner, 2010) </w:t>
      </w:r>
      <w:r w:rsidR="00DF548F" w:rsidRPr="00752BEE">
        <w:rPr>
          <w:rFonts w:ascii="Times New Roman" w:hAnsi="Times New Roman" w:cs="Times New Roman"/>
          <w:sz w:val="24"/>
          <w:szCs w:val="24"/>
        </w:rPr>
        <w:t>on 29 väidet ja see koosneb viiest skaalast. Neist neli uurivad, kuivõrd toetava ja südamlikuna ema tajutakse, mõõtes soojust/poolehoidu (edaspidi “Soojus”), vaenulikkust/agressiivsust (edaspidi “Agressiivsus”), ükskõiksust/hoolimatust (edaspidi “ükskõiksus”) ja tõrjumist (edaspidi “Eristamata tõrjumine”. Viies skaala mõõdab aga seda, kui rangelt ema lapse arvates tema käitumist kontrollib (edaspidi “Kontroll”).</w:t>
      </w:r>
    </w:p>
    <w:p w14:paraId="0F67E134" w14:textId="77777777" w:rsidR="00DF548F" w:rsidRPr="00752BEE" w:rsidRDefault="00DF548F" w:rsidP="00DF548F">
      <w:pPr>
        <w:shd w:val="clear" w:color="auto" w:fill="FFFFFF"/>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lastRenderedPageBreak/>
        <w:t>Vanem kohort täitis küsimustikku 2008. aastal (n = 541, keskmine vanus = 24,7, SD = 0,7) hinnates seda, kuidas ema teda lapsena kohtles.</w:t>
      </w:r>
    </w:p>
    <w:p w14:paraId="1F373F7D" w14:textId="77777777" w:rsidR="00DF548F" w:rsidRPr="00752BEE" w:rsidRDefault="00DF548F" w:rsidP="00DF548F">
      <w:pPr>
        <w:shd w:val="clear" w:color="auto" w:fill="FFFFFF"/>
        <w:spacing w:after="0" w:line="360" w:lineRule="auto"/>
        <w:jc w:val="both"/>
        <w:rPr>
          <w:rFonts w:ascii="Times New Roman" w:hAnsi="Times New Roman" w:cs="Times New Roman"/>
          <w:sz w:val="24"/>
          <w:szCs w:val="24"/>
        </w:rPr>
      </w:pPr>
    </w:p>
    <w:p w14:paraId="644050DD" w14:textId="77777777" w:rsidR="00CA094C" w:rsidRPr="00752BEE" w:rsidRDefault="00CA094C" w:rsidP="00CA094C">
      <w:pPr>
        <w:spacing w:line="360" w:lineRule="auto"/>
        <w:jc w:val="both"/>
        <w:rPr>
          <w:rFonts w:ascii="Times New Roman" w:hAnsi="Times New Roman" w:cs="Times New Roman"/>
          <w:b/>
          <w:sz w:val="24"/>
          <w:szCs w:val="24"/>
        </w:rPr>
      </w:pPr>
      <w:r w:rsidRPr="00752BEE">
        <w:rPr>
          <w:rFonts w:ascii="Times New Roman" w:hAnsi="Times New Roman" w:cs="Times New Roman"/>
          <w:b/>
          <w:sz w:val="24"/>
          <w:szCs w:val="24"/>
        </w:rPr>
        <w:t>Andmeanalüüs</w:t>
      </w:r>
    </w:p>
    <w:p w14:paraId="29494D73" w14:textId="0FC2103D" w:rsidR="00641B9E" w:rsidRPr="00752BEE" w:rsidRDefault="00641B9E" w:rsidP="00F70DDF">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Kontrollimaks hüpoteese, et eksisteerivad olulised erinevused </w:t>
      </w:r>
      <w:r w:rsidR="0060200C" w:rsidRPr="00752BEE">
        <w:rPr>
          <w:rFonts w:ascii="Times New Roman" w:hAnsi="Times New Roman" w:cs="Times New Roman"/>
          <w:sz w:val="24"/>
          <w:szCs w:val="24"/>
        </w:rPr>
        <w:t>täiskasvanuea emotsionaalsete süsteemide aktiivsuses</w:t>
      </w:r>
      <w:r w:rsidRPr="00752BEE">
        <w:rPr>
          <w:rFonts w:ascii="Times New Roman" w:hAnsi="Times New Roman" w:cs="Times New Roman"/>
          <w:sz w:val="24"/>
          <w:szCs w:val="24"/>
        </w:rPr>
        <w:t xml:space="preserve"> vastavalt peresuhete kvaliteedile</w:t>
      </w:r>
      <w:r w:rsidR="0060200C" w:rsidRPr="00752BEE">
        <w:rPr>
          <w:rFonts w:ascii="Times New Roman" w:hAnsi="Times New Roman" w:cs="Times New Roman"/>
          <w:sz w:val="24"/>
          <w:szCs w:val="24"/>
        </w:rPr>
        <w:t xml:space="preserve"> lapsepõlves</w:t>
      </w:r>
      <w:r w:rsidRPr="00752BEE">
        <w:rPr>
          <w:rFonts w:ascii="Times New Roman" w:hAnsi="Times New Roman" w:cs="Times New Roman"/>
          <w:sz w:val="24"/>
          <w:szCs w:val="24"/>
        </w:rPr>
        <w:t>, viisin läbi andmeanalüüsi gruppidevaheliste erinevuste võrdlemiseks.</w:t>
      </w:r>
      <w:r w:rsidRPr="00752BEE">
        <w:rPr>
          <w:rFonts w:ascii="Times New Roman" w:hAnsi="Times New Roman" w:cs="Times New Roman"/>
          <w:color w:val="000000" w:themeColor="text1"/>
          <w:sz w:val="24"/>
          <w:szCs w:val="24"/>
        </w:rPr>
        <w:t xml:space="preserve"> </w:t>
      </w:r>
      <w:r w:rsidRPr="00752BEE">
        <w:rPr>
          <w:rFonts w:ascii="Times New Roman" w:hAnsi="Times New Roman" w:cs="Times New Roman"/>
          <w:sz w:val="24"/>
          <w:szCs w:val="24"/>
        </w:rPr>
        <w:t>Eristamaks Tartu Perekondlike Suhete Skaalale antud vastustele põhjal heade ja halbade peresuhetega vastanuid, koostasin uued koondtunnused peresuhete muutujatele, kus vastused on jaotunud mediaani aluseks kaheks: üle ja alla mediaani.</w:t>
      </w:r>
      <w:r w:rsidR="006E03E6">
        <w:rPr>
          <w:rFonts w:ascii="Times New Roman" w:hAnsi="Times New Roman" w:cs="Times New Roman"/>
          <w:sz w:val="24"/>
          <w:szCs w:val="24"/>
        </w:rPr>
        <w:t xml:space="preserve"> Mediaani järgi poolitamist kasutasin, kuna andmete jaotus peresuhete kvaliteedi negatiivsete alaskaalade puhul oli valimi väiksuse</w:t>
      </w:r>
      <w:r w:rsidR="00040E67">
        <w:rPr>
          <w:rFonts w:ascii="Times New Roman" w:hAnsi="Times New Roman" w:cs="Times New Roman"/>
          <w:sz w:val="24"/>
          <w:szCs w:val="24"/>
        </w:rPr>
        <w:t xml:space="preserve"> tõttu tugevalt asümmeetriline: suurem osa skooride väärtustest olid väiksed ning suurte skooride väärtused, mida esineb vähem, olid laias vahemikus jaotunud, kuid mudeli kirjeldusvõime seisukohast olulised.</w:t>
      </w:r>
      <w:r w:rsidRPr="00752BEE">
        <w:rPr>
          <w:rFonts w:ascii="Times New Roman" w:hAnsi="Times New Roman" w:cs="Times New Roman"/>
          <w:sz w:val="24"/>
          <w:szCs w:val="24"/>
        </w:rPr>
        <w:t xml:space="preserve"> Selleks, et selgitada välja statistiliselt olulised erinevused primaarsete emotsionaalsete süsteemide aktiivsuse vahel vastavalt vastanu peresuhte kvaliteedile, viisin läbi mitte-parameetrilise t-testi kasutad</w:t>
      </w:r>
      <w:r w:rsidR="0060200C" w:rsidRPr="00752BEE">
        <w:rPr>
          <w:rFonts w:ascii="Times New Roman" w:hAnsi="Times New Roman" w:cs="Times New Roman"/>
          <w:sz w:val="24"/>
          <w:szCs w:val="24"/>
        </w:rPr>
        <w:t>es selleks Mann Whitney U testi, mis on kahe grupi võrldemiseks sobiv test (</w:t>
      </w:r>
      <w:r w:rsidR="00F70DDF" w:rsidRPr="00752BEE">
        <w:rPr>
          <w:rFonts w:ascii="Times New Roman" w:eastAsia="Times New Roman" w:hAnsi="Times New Roman" w:cs="Times New Roman"/>
          <w:color w:val="333333"/>
          <w:sz w:val="24"/>
          <w:szCs w:val="24"/>
          <w:shd w:val="clear" w:color="auto" w:fill="FFFFFF"/>
        </w:rPr>
        <w:t>Vargha</w:t>
      </w:r>
      <w:r w:rsidR="0060200C" w:rsidRPr="00752BEE">
        <w:rPr>
          <w:rFonts w:ascii="Times New Roman" w:eastAsia="Times New Roman" w:hAnsi="Times New Roman" w:cs="Times New Roman"/>
          <w:color w:val="333333"/>
          <w:sz w:val="24"/>
          <w:szCs w:val="24"/>
          <w:shd w:val="clear" w:color="auto" w:fill="FFFFFF"/>
        </w:rPr>
        <w:t xml:space="preserve"> &amp; Delaney,</w:t>
      </w:r>
      <w:r w:rsidR="00F70DDF" w:rsidRPr="00752BEE">
        <w:rPr>
          <w:rFonts w:ascii="Times New Roman" w:eastAsia="Times New Roman" w:hAnsi="Times New Roman" w:cs="Times New Roman"/>
          <w:color w:val="333333"/>
          <w:sz w:val="24"/>
          <w:szCs w:val="24"/>
          <w:shd w:val="clear" w:color="auto" w:fill="FFFFFF"/>
        </w:rPr>
        <w:t xml:space="preserve"> </w:t>
      </w:r>
      <w:r w:rsidR="0060200C" w:rsidRPr="00752BEE">
        <w:rPr>
          <w:rFonts w:ascii="Times New Roman" w:eastAsia="Times New Roman" w:hAnsi="Times New Roman" w:cs="Times New Roman"/>
          <w:color w:val="333333"/>
          <w:sz w:val="24"/>
          <w:szCs w:val="24"/>
          <w:shd w:val="clear" w:color="auto" w:fill="FFFFFF"/>
        </w:rPr>
        <w:t>1998)</w:t>
      </w:r>
      <w:r w:rsidR="00F70DDF" w:rsidRPr="00752BEE">
        <w:rPr>
          <w:rFonts w:ascii="Times New Roman" w:eastAsia="Times New Roman" w:hAnsi="Times New Roman" w:cs="Times New Roman"/>
          <w:color w:val="333333"/>
          <w:sz w:val="24"/>
          <w:szCs w:val="24"/>
          <w:shd w:val="clear" w:color="auto" w:fill="FFFFFF"/>
        </w:rPr>
        <w:t>.</w:t>
      </w:r>
      <w:r w:rsidRPr="00752BEE">
        <w:rPr>
          <w:rFonts w:ascii="Times New Roman" w:hAnsi="Times New Roman" w:cs="Times New Roman"/>
          <w:sz w:val="24"/>
          <w:szCs w:val="24"/>
        </w:rPr>
        <w:t xml:space="preserve"> </w:t>
      </w:r>
      <w:r w:rsidR="0002698D" w:rsidRPr="00752BEE">
        <w:rPr>
          <w:rFonts w:ascii="Times New Roman" w:hAnsi="Times New Roman" w:cs="Times New Roman"/>
          <w:sz w:val="24"/>
          <w:szCs w:val="24"/>
        </w:rPr>
        <w:t>Esmalt võrdlesin</w:t>
      </w:r>
      <w:r w:rsidR="00FB2F7D" w:rsidRPr="00752BEE">
        <w:rPr>
          <w:rFonts w:ascii="Times New Roman" w:hAnsi="Times New Roman" w:cs="Times New Roman"/>
          <w:sz w:val="24"/>
          <w:szCs w:val="24"/>
        </w:rPr>
        <w:t xml:space="preserve"> gruppide andmeid </w:t>
      </w:r>
      <w:r w:rsidR="0002698D" w:rsidRPr="00752BEE">
        <w:rPr>
          <w:rFonts w:ascii="Times New Roman" w:hAnsi="Times New Roman" w:cs="Times New Roman"/>
          <w:sz w:val="24"/>
          <w:szCs w:val="24"/>
        </w:rPr>
        <w:t xml:space="preserve">sõltuva muutuja ehk </w:t>
      </w:r>
      <w:r w:rsidRPr="00752BEE">
        <w:rPr>
          <w:rFonts w:ascii="Times New Roman" w:hAnsi="Times New Roman" w:cs="Times New Roman"/>
          <w:sz w:val="24"/>
          <w:szCs w:val="24"/>
        </w:rPr>
        <w:t>ANPS</w:t>
      </w:r>
      <w:r w:rsidR="00FB2F7D" w:rsidRPr="00752BEE">
        <w:rPr>
          <w:rFonts w:ascii="Times New Roman" w:hAnsi="Times New Roman" w:cs="Times New Roman"/>
          <w:sz w:val="24"/>
          <w:szCs w:val="24"/>
        </w:rPr>
        <w:t xml:space="preserve"> negatiivsete</w:t>
      </w:r>
      <w:r w:rsidRPr="00752BEE">
        <w:rPr>
          <w:rFonts w:ascii="Times New Roman" w:hAnsi="Times New Roman" w:cs="Times New Roman"/>
          <w:sz w:val="24"/>
          <w:szCs w:val="24"/>
        </w:rPr>
        <w:t xml:space="preserve"> emotsionaalsete süsteemide aktiivsus</w:t>
      </w:r>
      <w:r w:rsidR="00FB2F7D" w:rsidRPr="00752BEE">
        <w:rPr>
          <w:rFonts w:ascii="Times New Roman" w:hAnsi="Times New Roman" w:cs="Times New Roman"/>
          <w:sz w:val="24"/>
          <w:szCs w:val="24"/>
        </w:rPr>
        <w:t>e vahel</w:t>
      </w:r>
      <w:r w:rsidRPr="00752BEE">
        <w:rPr>
          <w:rFonts w:ascii="Times New Roman" w:hAnsi="Times New Roman" w:cs="Times New Roman"/>
          <w:sz w:val="24"/>
          <w:szCs w:val="24"/>
        </w:rPr>
        <w:t>:</w:t>
      </w:r>
      <w:r w:rsidR="00FB2F7D" w:rsidRPr="00752BEE">
        <w:rPr>
          <w:rFonts w:ascii="Times New Roman" w:hAnsi="Times New Roman" w:cs="Times New Roman"/>
          <w:sz w:val="24"/>
          <w:szCs w:val="24"/>
        </w:rPr>
        <w:t xml:space="preserve"> HIRM, VIHA, KURBUS ning siis positiivsete emotsionaalsete süsteemide aktiivsuse vahel: </w:t>
      </w:r>
      <w:r w:rsidRPr="00752BEE">
        <w:rPr>
          <w:rFonts w:ascii="Times New Roman" w:hAnsi="Times New Roman" w:cs="Times New Roman"/>
          <w:sz w:val="24"/>
          <w:szCs w:val="24"/>
        </w:rPr>
        <w:t>MÄNG, OTSIMINE ja HOOLIMINE. Sõltumatuteks muutujateks</w:t>
      </w:r>
      <w:r w:rsidR="0002698D" w:rsidRPr="00752BEE">
        <w:rPr>
          <w:rFonts w:ascii="Times New Roman" w:hAnsi="Times New Roman" w:cs="Times New Roman"/>
          <w:sz w:val="24"/>
          <w:szCs w:val="24"/>
        </w:rPr>
        <w:t xml:space="preserve"> olid</w:t>
      </w:r>
      <w:r w:rsidRPr="00752BEE">
        <w:rPr>
          <w:rFonts w:ascii="Times New Roman" w:hAnsi="Times New Roman" w:cs="Times New Roman"/>
          <w:sz w:val="24"/>
          <w:szCs w:val="24"/>
        </w:rPr>
        <w:t xml:space="preserve"> aga peresuhted vastavalt Tartu Perekondlike Suhete Skaala 4-le dimensioonile: Lähedus, Toetus, Alavääristus  ja Vägivald.</w:t>
      </w:r>
    </w:p>
    <w:p w14:paraId="297FD829" w14:textId="4F994293" w:rsidR="00E17429" w:rsidRDefault="00C500D2" w:rsidP="00E17429">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Seoste mõistmiseks, mis võiksid esineda </w:t>
      </w:r>
      <w:r w:rsidR="004E5F1C" w:rsidRPr="00752BEE">
        <w:rPr>
          <w:rFonts w:ascii="Times New Roman" w:hAnsi="Times New Roman" w:cs="Times New Roman"/>
          <w:sz w:val="24"/>
          <w:szCs w:val="24"/>
        </w:rPr>
        <w:t xml:space="preserve">täiskasvanuea </w:t>
      </w:r>
      <w:r w:rsidRPr="00752BEE">
        <w:rPr>
          <w:rFonts w:ascii="Times New Roman" w:hAnsi="Times New Roman" w:cs="Times New Roman"/>
          <w:sz w:val="24"/>
          <w:szCs w:val="24"/>
        </w:rPr>
        <w:t xml:space="preserve">afektiivsete närviringete aktiivsuse ja hinnangute vahel, mis </w:t>
      </w:r>
      <w:r w:rsidR="004E5F1C" w:rsidRPr="00752BEE">
        <w:rPr>
          <w:rFonts w:ascii="Times New Roman" w:hAnsi="Times New Roman" w:cs="Times New Roman"/>
          <w:sz w:val="24"/>
          <w:szCs w:val="24"/>
        </w:rPr>
        <w:t>ELIKTU vanem kohort andis</w:t>
      </w:r>
      <w:r w:rsidRPr="00752BEE">
        <w:rPr>
          <w:rFonts w:ascii="Times New Roman" w:hAnsi="Times New Roman" w:cs="Times New Roman"/>
          <w:sz w:val="24"/>
          <w:szCs w:val="24"/>
        </w:rPr>
        <w:t xml:space="preserve"> oma lapsepõlvesuhetele emaga, teostasin korrelatsioonanalüüsi.</w:t>
      </w:r>
      <w:r w:rsidR="00040E67">
        <w:rPr>
          <w:rFonts w:ascii="Times New Roman" w:hAnsi="Times New Roman" w:cs="Times New Roman"/>
          <w:sz w:val="24"/>
          <w:szCs w:val="24"/>
        </w:rPr>
        <w:t xml:space="preserve"> Nii nagu peresuhete kvaliteedi andmed</w:t>
      </w:r>
      <w:r w:rsidR="001816D0">
        <w:rPr>
          <w:rFonts w:ascii="Times New Roman" w:hAnsi="Times New Roman" w:cs="Times New Roman"/>
          <w:sz w:val="24"/>
          <w:szCs w:val="24"/>
        </w:rPr>
        <w:t>,</w:t>
      </w:r>
      <w:r w:rsidR="00040E67">
        <w:rPr>
          <w:rFonts w:ascii="Times New Roman" w:hAnsi="Times New Roman" w:cs="Times New Roman"/>
          <w:sz w:val="24"/>
          <w:szCs w:val="24"/>
        </w:rPr>
        <w:t xml:space="preserve"> olid ka PARQ alaskaalade skoorid jaotunud asümmeetriliselt, kuid siin analüüsis ma grupeerimist ei kasutanud, vaid eelistasin korrelatiivse seose mõõtmist. Seda põhjusel, et PARQ koondskooride jaotus võimaldas juba hinnata ka lineaarset seost, sest PARQ alaskaalade summeerimisel skooride asümeetrilisus vähenes. Seega, s</w:t>
      </w:r>
      <w:r w:rsidR="00807F38">
        <w:rPr>
          <w:rFonts w:ascii="Times New Roman" w:hAnsi="Times New Roman" w:cs="Times New Roman"/>
          <w:sz w:val="24"/>
          <w:szCs w:val="24"/>
        </w:rPr>
        <w:t>eost lapsepõlvesuhetele</w:t>
      </w:r>
      <w:r w:rsidR="00040E67">
        <w:rPr>
          <w:rFonts w:ascii="Times New Roman" w:hAnsi="Times New Roman" w:cs="Times New Roman"/>
          <w:sz w:val="24"/>
          <w:szCs w:val="24"/>
        </w:rPr>
        <w:t xml:space="preserve"> antud hinnangute</w:t>
      </w:r>
      <w:r w:rsidR="00807F38">
        <w:rPr>
          <w:rFonts w:ascii="Times New Roman" w:hAnsi="Times New Roman" w:cs="Times New Roman"/>
          <w:sz w:val="24"/>
          <w:szCs w:val="24"/>
        </w:rPr>
        <w:t xml:space="preserve"> ja afektiivsete närviringete aktiivsuse vahel käsitlesin</w:t>
      </w:r>
      <w:r w:rsidR="006E03E6">
        <w:rPr>
          <w:rFonts w:ascii="Times New Roman" w:hAnsi="Times New Roman" w:cs="Times New Roman"/>
          <w:sz w:val="24"/>
          <w:szCs w:val="24"/>
        </w:rPr>
        <w:t xml:space="preserve"> eelkõige</w:t>
      </w:r>
      <w:r w:rsidR="00807F38">
        <w:rPr>
          <w:rFonts w:ascii="Times New Roman" w:hAnsi="Times New Roman" w:cs="Times New Roman"/>
          <w:sz w:val="24"/>
          <w:szCs w:val="24"/>
        </w:rPr>
        <w:t xml:space="preserve"> PARQ koondskooride tasandil, kus vaatlesin negatiivse koondskoori seoseid ANPS skooridega. </w:t>
      </w:r>
      <w:r w:rsidRPr="00752BEE">
        <w:rPr>
          <w:rFonts w:ascii="Times New Roman" w:hAnsi="Times New Roman" w:cs="Times New Roman"/>
          <w:sz w:val="24"/>
          <w:szCs w:val="24"/>
        </w:rPr>
        <w:t>Lineaarse seose mõõtmiseks tunnuste ANPS isiksuseskooride</w:t>
      </w:r>
      <w:r w:rsidR="00040E67">
        <w:rPr>
          <w:rFonts w:ascii="Times New Roman" w:hAnsi="Times New Roman" w:cs="Times New Roman"/>
          <w:sz w:val="24"/>
          <w:szCs w:val="24"/>
        </w:rPr>
        <w:t xml:space="preserve"> </w:t>
      </w:r>
      <w:r w:rsidRPr="00752BEE">
        <w:rPr>
          <w:rFonts w:ascii="Times New Roman" w:hAnsi="Times New Roman" w:cs="Times New Roman"/>
          <w:sz w:val="24"/>
          <w:szCs w:val="24"/>
        </w:rPr>
        <w:t xml:space="preserve">ning negatiivsete </w:t>
      </w:r>
      <w:r w:rsidR="004E5F1C" w:rsidRPr="00752BEE">
        <w:rPr>
          <w:rFonts w:ascii="Times New Roman" w:hAnsi="Times New Roman" w:cs="Times New Roman"/>
          <w:sz w:val="24"/>
          <w:szCs w:val="24"/>
        </w:rPr>
        <w:t xml:space="preserve">hinnangute vahel, mis anti lapsepõlvesuhetele emaga, </w:t>
      </w:r>
      <w:r w:rsidRPr="00752BEE">
        <w:rPr>
          <w:rFonts w:ascii="Times New Roman" w:hAnsi="Times New Roman" w:cs="Times New Roman"/>
          <w:sz w:val="24"/>
          <w:szCs w:val="24"/>
        </w:rPr>
        <w:t xml:space="preserve">kasutasin Pearson’i korrelatsioonkordajat. </w:t>
      </w:r>
      <w:r w:rsidR="006E03E6">
        <w:rPr>
          <w:rFonts w:ascii="Times New Roman" w:hAnsi="Times New Roman" w:cs="Times New Roman"/>
          <w:sz w:val="24"/>
          <w:szCs w:val="24"/>
        </w:rPr>
        <w:t>T</w:t>
      </w:r>
      <w:r w:rsidR="00807F38">
        <w:rPr>
          <w:rFonts w:ascii="Times New Roman" w:hAnsi="Times New Roman" w:cs="Times New Roman"/>
          <w:sz w:val="24"/>
          <w:szCs w:val="24"/>
        </w:rPr>
        <w:t>äiendava</w:t>
      </w:r>
      <w:r w:rsidR="00040E67">
        <w:rPr>
          <w:rFonts w:ascii="Times New Roman" w:hAnsi="Times New Roman" w:cs="Times New Roman"/>
          <w:sz w:val="24"/>
          <w:szCs w:val="24"/>
        </w:rPr>
        <w:t>,</w:t>
      </w:r>
      <w:r w:rsidR="00807F38">
        <w:rPr>
          <w:rFonts w:ascii="Times New Roman" w:hAnsi="Times New Roman" w:cs="Times New Roman"/>
          <w:sz w:val="24"/>
          <w:szCs w:val="24"/>
        </w:rPr>
        <w:t xml:space="preserve"> </w:t>
      </w:r>
      <w:r w:rsidR="006E03E6">
        <w:rPr>
          <w:rFonts w:ascii="Times New Roman" w:hAnsi="Times New Roman" w:cs="Times New Roman"/>
          <w:sz w:val="24"/>
          <w:szCs w:val="24"/>
        </w:rPr>
        <w:t xml:space="preserve">eksploratiivse </w:t>
      </w:r>
      <w:r w:rsidR="00807F38">
        <w:rPr>
          <w:rFonts w:ascii="Times New Roman" w:hAnsi="Times New Roman" w:cs="Times New Roman"/>
          <w:sz w:val="24"/>
          <w:szCs w:val="24"/>
        </w:rPr>
        <w:t>analüüsina</w:t>
      </w:r>
      <w:r w:rsidR="004E5F1C" w:rsidRPr="00752BEE">
        <w:rPr>
          <w:rFonts w:ascii="Times New Roman" w:hAnsi="Times New Roman" w:cs="Times New Roman"/>
          <w:sz w:val="24"/>
          <w:szCs w:val="24"/>
        </w:rPr>
        <w:t xml:space="preserve"> </w:t>
      </w:r>
      <w:r w:rsidR="00807F38">
        <w:rPr>
          <w:rFonts w:ascii="Times New Roman" w:hAnsi="Times New Roman" w:cs="Times New Roman"/>
          <w:sz w:val="24"/>
          <w:szCs w:val="24"/>
        </w:rPr>
        <w:t xml:space="preserve">viisin </w:t>
      </w:r>
      <w:r w:rsidR="00807F38">
        <w:rPr>
          <w:rFonts w:ascii="Times New Roman" w:hAnsi="Times New Roman" w:cs="Times New Roman"/>
          <w:sz w:val="24"/>
          <w:szCs w:val="24"/>
        </w:rPr>
        <w:lastRenderedPageBreak/>
        <w:t>läbi korrelatsioonanalüüsi, kus uurisin seoseid ka</w:t>
      </w:r>
      <w:r w:rsidR="004E5F1C" w:rsidRPr="00752BEE">
        <w:rPr>
          <w:rFonts w:ascii="Times New Roman" w:hAnsi="Times New Roman" w:cs="Times New Roman"/>
          <w:sz w:val="24"/>
          <w:szCs w:val="24"/>
        </w:rPr>
        <w:t xml:space="preserve"> täiskasvanu</w:t>
      </w:r>
      <w:r w:rsidR="00807F38">
        <w:rPr>
          <w:rFonts w:ascii="Times New Roman" w:hAnsi="Times New Roman" w:cs="Times New Roman"/>
          <w:sz w:val="24"/>
          <w:szCs w:val="24"/>
        </w:rPr>
        <w:t xml:space="preserve">ea emotsionaalsete süsteemide ja PARQ alaskaalade vahel. </w:t>
      </w:r>
      <w:r w:rsidR="004E5F1C" w:rsidRPr="00752BEE">
        <w:rPr>
          <w:rFonts w:ascii="Times New Roman" w:hAnsi="Times New Roman" w:cs="Times New Roman"/>
          <w:sz w:val="24"/>
          <w:szCs w:val="24"/>
        </w:rPr>
        <w:t xml:space="preserve"> </w:t>
      </w:r>
    </w:p>
    <w:p w14:paraId="4F8FC887" w14:textId="77777777" w:rsidR="006E03E6" w:rsidRPr="00752BEE" w:rsidRDefault="006E03E6" w:rsidP="00E17429">
      <w:pPr>
        <w:spacing w:after="0" w:line="360" w:lineRule="auto"/>
        <w:jc w:val="both"/>
        <w:rPr>
          <w:rFonts w:ascii="Times New Roman" w:hAnsi="Times New Roman" w:cs="Times New Roman"/>
          <w:sz w:val="24"/>
          <w:szCs w:val="24"/>
        </w:rPr>
      </w:pPr>
    </w:p>
    <w:p w14:paraId="3FAE2569" w14:textId="289476A9" w:rsidR="00271DB7" w:rsidRPr="00752BEE" w:rsidRDefault="00271DB7" w:rsidP="00E17429">
      <w:pPr>
        <w:spacing w:after="0" w:line="360" w:lineRule="auto"/>
        <w:jc w:val="both"/>
        <w:rPr>
          <w:rFonts w:ascii="Times New Roman" w:hAnsi="Times New Roman" w:cs="Times New Roman"/>
          <w:sz w:val="24"/>
          <w:szCs w:val="24"/>
        </w:rPr>
      </w:pPr>
      <w:r w:rsidRPr="00752BEE">
        <w:rPr>
          <w:rFonts w:ascii="Times New Roman" w:hAnsi="Times New Roman" w:cs="Times New Roman"/>
          <w:b/>
          <w:sz w:val="24"/>
          <w:szCs w:val="24"/>
        </w:rPr>
        <w:t>Uuringu eetiline külg</w:t>
      </w:r>
    </w:p>
    <w:p w14:paraId="67C43A62" w14:textId="6C9B9A93" w:rsidR="0002698D" w:rsidRDefault="000C23E5" w:rsidP="0002698D">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Uuringus osalemine oli vabatahtlik. Uuringu protokoll kõikides uuringulainetes on heaks kiidetud Tartu Ülikooli Inimuuringute Eetikakomitee poolt. Kõik ELIKTU osalejad on andnud kirjaliku informeeritud nõusoleku uuringus osalemiseks, alaealiste puhul küsiti nõusolek ka nende vanematelt (Harro jt., 2015).</w:t>
      </w:r>
      <w:r w:rsidR="001816D0">
        <w:rPr>
          <w:rFonts w:ascii="Times New Roman" w:hAnsi="Times New Roman" w:cs="Times New Roman"/>
          <w:sz w:val="24"/>
          <w:szCs w:val="24"/>
        </w:rPr>
        <w:br/>
      </w:r>
      <w:r w:rsidR="001816D0">
        <w:rPr>
          <w:rFonts w:ascii="Times New Roman" w:hAnsi="Times New Roman" w:cs="Times New Roman"/>
          <w:sz w:val="24"/>
          <w:szCs w:val="24"/>
        </w:rPr>
        <w:br/>
      </w:r>
    </w:p>
    <w:p w14:paraId="09787134" w14:textId="77777777" w:rsidR="001816D0" w:rsidRDefault="001816D0" w:rsidP="0002698D">
      <w:pPr>
        <w:spacing w:line="360" w:lineRule="auto"/>
        <w:jc w:val="both"/>
        <w:rPr>
          <w:rFonts w:ascii="Times New Roman" w:hAnsi="Times New Roman" w:cs="Times New Roman"/>
          <w:sz w:val="24"/>
          <w:szCs w:val="24"/>
        </w:rPr>
      </w:pPr>
    </w:p>
    <w:p w14:paraId="2885EC92" w14:textId="77777777" w:rsidR="001816D0" w:rsidRDefault="001816D0" w:rsidP="0002698D">
      <w:pPr>
        <w:spacing w:line="360" w:lineRule="auto"/>
        <w:jc w:val="both"/>
        <w:rPr>
          <w:rFonts w:ascii="Times New Roman" w:hAnsi="Times New Roman" w:cs="Times New Roman"/>
          <w:sz w:val="24"/>
          <w:szCs w:val="24"/>
        </w:rPr>
      </w:pPr>
    </w:p>
    <w:p w14:paraId="34D1578F" w14:textId="77777777" w:rsidR="001816D0" w:rsidRDefault="001816D0" w:rsidP="0002698D">
      <w:pPr>
        <w:spacing w:line="360" w:lineRule="auto"/>
        <w:jc w:val="both"/>
        <w:rPr>
          <w:rFonts w:ascii="Times New Roman" w:hAnsi="Times New Roman" w:cs="Times New Roman"/>
          <w:sz w:val="24"/>
          <w:szCs w:val="24"/>
        </w:rPr>
      </w:pPr>
    </w:p>
    <w:p w14:paraId="5E18DD78" w14:textId="77777777" w:rsidR="001816D0" w:rsidRDefault="001816D0" w:rsidP="0002698D">
      <w:pPr>
        <w:spacing w:line="360" w:lineRule="auto"/>
        <w:jc w:val="both"/>
        <w:rPr>
          <w:rFonts w:ascii="Times New Roman" w:hAnsi="Times New Roman" w:cs="Times New Roman"/>
          <w:sz w:val="24"/>
          <w:szCs w:val="24"/>
        </w:rPr>
      </w:pPr>
    </w:p>
    <w:p w14:paraId="7AF51A3C" w14:textId="77777777" w:rsidR="001816D0" w:rsidRDefault="001816D0" w:rsidP="0002698D">
      <w:pPr>
        <w:spacing w:line="360" w:lineRule="auto"/>
        <w:jc w:val="both"/>
        <w:rPr>
          <w:rFonts w:ascii="Times New Roman" w:hAnsi="Times New Roman" w:cs="Times New Roman"/>
          <w:sz w:val="24"/>
          <w:szCs w:val="24"/>
        </w:rPr>
      </w:pPr>
    </w:p>
    <w:p w14:paraId="27FC613D" w14:textId="77777777" w:rsidR="001816D0" w:rsidRDefault="001816D0" w:rsidP="0002698D">
      <w:pPr>
        <w:spacing w:line="360" w:lineRule="auto"/>
        <w:jc w:val="both"/>
        <w:rPr>
          <w:rFonts w:ascii="Times New Roman" w:hAnsi="Times New Roman" w:cs="Times New Roman"/>
          <w:sz w:val="24"/>
          <w:szCs w:val="24"/>
        </w:rPr>
      </w:pPr>
    </w:p>
    <w:p w14:paraId="182B3B4D" w14:textId="77777777" w:rsidR="001816D0" w:rsidRDefault="001816D0" w:rsidP="0002698D">
      <w:pPr>
        <w:spacing w:line="360" w:lineRule="auto"/>
        <w:jc w:val="both"/>
        <w:rPr>
          <w:rFonts w:ascii="Times New Roman" w:hAnsi="Times New Roman" w:cs="Times New Roman"/>
          <w:sz w:val="24"/>
          <w:szCs w:val="24"/>
        </w:rPr>
      </w:pPr>
    </w:p>
    <w:p w14:paraId="4D8EC027" w14:textId="77777777" w:rsidR="001816D0" w:rsidRDefault="001816D0" w:rsidP="0002698D">
      <w:pPr>
        <w:spacing w:line="360" w:lineRule="auto"/>
        <w:jc w:val="both"/>
        <w:rPr>
          <w:rFonts w:ascii="Times New Roman" w:hAnsi="Times New Roman" w:cs="Times New Roman"/>
          <w:sz w:val="24"/>
          <w:szCs w:val="24"/>
        </w:rPr>
      </w:pPr>
    </w:p>
    <w:p w14:paraId="786E876F" w14:textId="77777777" w:rsidR="001816D0" w:rsidRDefault="001816D0" w:rsidP="0002698D">
      <w:pPr>
        <w:spacing w:line="360" w:lineRule="auto"/>
        <w:jc w:val="both"/>
        <w:rPr>
          <w:rFonts w:ascii="Times New Roman" w:hAnsi="Times New Roman" w:cs="Times New Roman"/>
          <w:sz w:val="24"/>
          <w:szCs w:val="24"/>
        </w:rPr>
      </w:pPr>
    </w:p>
    <w:p w14:paraId="434EA369" w14:textId="77777777" w:rsidR="001816D0" w:rsidRDefault="001816D0" w:rsidP="0002698D">
      <w:pPr>
        <w:spacing w:line="360" w:lineRule="auto"/>
        <w:jc w:val="both"/>
        <w:rPr>
          <w:rFonts w:ascii="Times New Roman" w:hAnsi="Times New Roman" w:cs="Times New Roman"/>
          <w:sz w:val="24"/>
          <w:szCs w:val="24"/>
        </w:rPr>
      </w:pPr>
    </w:p>
    <w:p w14:paraId="3ADFD72D" w14:textId="77777777" w:rsidR="001816D0" w:rsidRDefault="001816D0" w:rsidP="0002698D">
      <w:pPr>
        <w:spacing w:line="360" w:lineRule="auto"/>
        <w:jc w:val="both"/>
        <w:rPr>
          <w:rFonts w:ascii="Times New Roman" w:hAnsi="Times New Roman" w:cs="Times New Roman"/>
          <w:sz w:val="24"/>
          <w:szCs w:val="24"/>
        </w:rPr>
      </w:pPr>
    </w:p>
    <w:p w14:paraId="384E9FA2" w14:textId="77777777" w:rsidR="001816D0" w:rsidRDefault="001816D0" w:rsidP="0002698D">
      <w:pPr>
        <w:spacing w:line="360" w:lineRule="auto"/>
        <w:jc w:val="both"/>
        <w:rPr>
          <w:rFonts w:ascii="Times New Roman" w:hAnsi="Times New Roman" w:cs="Times New Roman"/>
          <w:sz w:val="24"/>
          <w:szCs w:val="24"/>
        </w:rPr>
      </w:pPr>
    </w:p>
    <w:p w14:paraId="3B4ECBDD" w14:textId="77777777" w:rsidR="001816D0" w:rsidRDefault="001816D0" w:rsidP="0002698D">
      <w:pPr>
        <w:spacing w:line="360" w:lineRule="auto"/>
        <w:jc w:val="both"/>
        <w:rPr>
          <w:rFonts w:ascii="Times New Roman" w:hAnsi="Times New Roman" w:cs="Times New Roman"/>
          <w:sz w:val="24"/>
          <w:szCs w:val="24"/>
        </w:rPr>
      </w:pPr>
    </w:p>
    <w:p w14:paraId="58EFB819" w14:textId="77777777" w:rsidR="001816D0" w:rsidRDefault="001816D0" w:rsidP="0002698D">
      <w:pPr>
        <w:spacing w:line="360" w:lineRule="auto"/>
        <w:jc w:val="both"/>
        <w:rPr>
          <w:rFonts w:ascii="Times New Roman" w:hAnsi="Times New Roman" w:cs="Times New Roman"/>
          <w:sz w:val="24"/>
          <w:szCs w:val="24"/>
        </w:rPr>
      </w:pPr>
    </w:p>
    <w:p w14:paraId="7F76769D" w14:textId="77777777" w:rsidR="001816D0" w:rsidRDefault="001816D0" w:rsidP="0002698D">
      <w:pPr>
        <w:spacing w:line="360" w:lineRule="auto"/>
        <w:jc w:val="both"/>
        <w:rPr>
          <w:rFonts w:ascii="Times New Roman" w:hAnsi="Times New Roman" w:cs="Times New Roman"/>
          <w:sz w:val="24"/>
          <w:szCs w:val="24"/>
        </w:rPr>
      </w:pPr>
    </w:p>
    <w:p w14:paraId="7EB15593" w14:textId="77777777" w:rsidR="001816D0" w:rsidRDefault="001816D0" w:rsidP="0002698D">
      <w:pPr>
        <w:spacing w:line="360" w:lineRule="auto"/>
        <w:jc w:val="both"/>
        <w:rPr>
          <w:rFonts w:ascii="Times New Roman" w:hAnsi="Times New Roman" w:cs="Times New Roman"/>
          <w:sz w:val="24"/>
          <w:szCs w:val="24"/>
        </w:rPr>
      </w:pPr>
    </w:p>
    <w:p w14:paraId="742CE202" w14:textId="77777777" w:rsidR="001816D0" w:rsidRPr="00752BEE" w:rsidRDefault="001816D0" w:rsidP="0002698D">
      <w:pPr>
        <w:spacing w:line="360" w:lineRule="auto"/>
        <w:jc w:val="both"/>
        <w:rPr>
          <w:rFonts w:ascii="Times New Roman" w:hAnsi="Times New Roman" w:cs="Times New Roman"/>
          <w:sz w:val="24"/>
          <w:szCs w:val="24"/>
        </w:rPr>
      </w:pPr>
    </w:p>
    <w:p w14:paraId="5450363B" w14:textId="6E00B450" w:rsidR="00776FDE" w:rsidRPr="00752BEE" w:rsidRDefault="006D58D3" w:rsidP="0002698D">
      <w:pPr>
        <w:spacing w:line="360" w:lineRule="auto"/>
        <w:jc w:val="center"/>
        <w:rPr>
          <w:rFonts w:ascii="Times New Roman" w:hAnsi="Times New Roman" w:cs="Times New Roman"/>
          <w:sz w:val="24"/>
          <w:szCs w:val="24"/>
        </w:rPr>
      </w:pPr>
      <w:r w:rsidRPr="00752BEE">
        <w:rPr>
          <w:rFonts w:ascii="Times New Roman" w:hAnsi="Times New Roman" w:cs="Times New Roman"/>
          <w:b/>
          <w:sz w:val="24"/>
          <w:szCs w:val="24"/>
        </w:rPr>
        <w:lastRenderedPageBreak/>
        <w:t>TULE</w:t>
      </w:r>
      <w:r w:rsidR="00271DB7" w:rsidRPr="00752BEE">
        <w:rPr>
          <w:rFonts w:ascii="Times New Roman" w:hAnsi="Times New Roman" w:cs="Times New Roman"/>
          <w:b/>
          <w:sz w:val="24"/>
          <w:szCs w:val="24"/>
        </w:rPr>
        <w:t>MUSED</w:t>
      </w:r>
    </w:p>
    <w:p w14:paraId="72A9F92E" w14:textId="2117CD59" w:rsidR="00776FDE" w:rsidRPr="00752BEE" w:rsidRDefault="00776FDE" w:rsidP="00776FDE">
      <w:pPr>
        <w:spacing w:line="360" w:lineRule="auto"/>
        <w:rPr>
          <w:rFonts w:ascii="Times New Roman" w:hAnsi="Times New Roman" w:cs="Times New Roman"/>
          <w:b/>
          <w:sz w:val="24"/>
          <w:szCs w:val="24"/>
        </w:rPr>
      </w:pPr>
      <w:r w:rsidRPr="00752BEE">
        <w:rPr>
          <w:rFonts w:ascii="Times New Roman" w:hAnsi="Times New Roman" w:cs="Times New Roman"/>
          <w:b/>
          <w:sz w:val="24"/>
          <w:szCs w:val="24"/>
        </w:rPr>
        <w:t xml:space="preserve">Afektiivsete närviringete aktiivsus vastavalt perekondlikele suhetele </w:t>
      </w:r>
    </w:p>
    <w:p w14:paraId="655B9F39" w14:textId="77777777" w:rsidR="00770B9E" w:rsidRPr="00752BEE" w:rsidRDefault="009504CC" w:rsidP="00C22B48">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ELIKTU vanema kohordi </w:t>
      </w:r>
      <w:r w:rsidR="0067682A" w:rsidRPr="00752BEE">
        <w:rPr>
          <w:rFonts w:ascii="Times New Roman" w:hAnsi="Times New Roman" w:cs="Times New Roman"/>
          <w:sz w:val="24"/>
          <w:szCs w:val="24"/>
        </w:rPr>
        <w:t>kogu</w:t>
      </w:r>
      <w:r w:rsidRPr="00752BEE">
        <w:rPr>
          <w:rFonts w:ascii="Times New Roman" w:hAnsi="Times New Roman" w:cs="Times New Roman"/>
          <w:sz w:val="24"/>
          <w:szCs w:val="24"/>
        </w:rPr>
        <w:t xml:space="preserve">valimist </w:t>
      </w:r>
      <w:r w:rsidR="009405BE" w:rsidRPr="00752BEE">
        <w:rPr>
          <w:rFonts w:ascii="Times New Roman" w:hAnsi="Times New Roman" w:cs="Times New Roman"/>
          <w:sz w:val="24"/>
          <w:szCs w:val="24"/>
        </w:rPr>
        <w:t>285 inimese kohta olid olemas</w:t>
      </w:r>
      <w:r w:rsidRPr="00752BEE">
        <w:rPr>
          <w:rFonts w:ascii="Times New Roman" w:hAnsi="Times New Roman" w:cs="Times New Roman"/>
          <w:sz w:val="24"/>
          <w:szCs w:val="24"/>
        </w:rPr>
        <w:t xml:space="preserve"> andmed nii nende ANPS </w:t>
      </w:r>
      <w:r w:rsidR="0067682A" w:rsidRPr="00752BEE">
        <w:rPr>
          <w:rFonts w:ascii="Times New Roman" w:hAnsi="Times New Roman" w:cs="Times New Roman"/>
          <w:sz w:val="24"/>
          <w:szCs w:val="24"/>
        </w:rPr>
        <w:t>emotsionaalsete süsteemide aktiivsuse</w:t>
      </w:r>
      <w:r w:rsidRPr="00752BEE">
        <w:rPr>
          <w:rFonts w:ascii="Times New Roman" w:hAnsi="Times New Roman" w:cs="Times New Roman"/>
          <w:sz w:val="24"/>
          <w:szCs w:val="24"/>
        </w:rPr>
        <w:t xml:space="preserve"> kohta kui ka nende peresuhete kohta Tartu Perekondlike Suhete skaalal. </w:t>
      </w:r>
    </w:p>
    <w:p w14:paraId="113E4E21" w14:textId="336D3DFF" w:rsidR="00770B9E" w:rsidRPr="00752BEE" w:rsidRDefault="00D833FB" w:rsidP="00770B9E">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ANPS </w:t>
      </w:r>
      <w:r w:rsidR="0067682A" w:rsidRPr="00752BEE">
        <w:rPr>
          <w:rFonts w:ascii="Times New Roman" w:hAnsi="Times New Roman" w:cs="Times New Roman"/>
          <w:sz w:val="24"/>
          <w:szCs w:val="24"/>
        </w:rPr>
        <w:t xml:space="preserve">emotsionaalsete süsteemide aktiivsuse </w:t>
      </w:r>
      <w:r w:rsidRPr="00752BEE">
        <w:rPr>
          <w:rFonts w:ascii="Times New Roman" w:hAnsi="Times New Roman" w:cs="Times New Roman"/>
          <w:sz w:val="24"/>
          <w:szCs w:val="24"/>
        </w:rPr>
        <w:t xml:space="preserve">tulemused </w:t>
      </w:r>
      <w:r w:rsidR="00E17429" w:rsidRPr="00752BEE">
        <w:rPr>
          <w:rFonts w:ascii="Times New Roman" w:hAnsi="Times New Roman" w:cs="Times New Roman"/>
          <w:sz w:val="24"/>
          <w:szCs w:val="24"/>
        </w:rPr>
        <w:t xml:space="preserve">antud valimis olid järgmised: </w:t>
      </w:r>
      <w:r w:rsidRPr="00752BEE">
        <w:rPr>
          <w:rFonts w:ascii="Times New Roman" w:hAnsi="Times New Roman" w:cs="Times New Roman"/>
          <w:sz w:val="24"/>
          <w:szCs w:val="24"/>
        </w:rPr>
        <w:t>OTSING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22.49,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3.78), HOOLITSEMINE (</w:t>
      </w:r>
      <w:r w:rsidRPr="00752BEE">
        <w:rPr>
          <w:rFonts w:ascii="Times New Roman" w:hAnsi="Times New Roman" w:cs="Times New Roman"/>
          <w:i/>
          <w:sz w:val="24"/>
          <w:szCs w:val="24"/>
        </w:rPr>
        <w:t xml:space="preserve">M </w:t>
      </w:r>
      <w:r w:rsidRPr="00752BEE">
        <w:rPr>
          <w:rFonts w:ascii="Times New Roman" w:hAnsi="Times New Roman" w:cs="Times New Roman"/>
          <w:sz w:val="24"/>
          <w:szCs w:val="24"/>
        </w:rPr>
        <w:t xml:space="preserve">= 21.79, </w:t>
      </w:r>
      <w:r w:rsidRPr="00752BEE">
        <w:rPr>
          <w:rFonts w:ascii="Times New Roman" w:hAnsi="Times New Roman" w:cs="Times New Roman"/>
          <w:i/>
          <w:sz w:val="24"/>
          <w:szCs w:val="24"/>
        </w:rPr>
        <w:t xml:space="preserve">SD </w:t>
      </w:r>
      <w:r w:rsidRPr="00752BEE">
        <w:rPr>
          <w:rFonts w:ascii="Times New Roman" w:hAnsi="Times New Roman" w:cs="Times New Roman"/>
          <w:sz w:val="24"/>
          <w:szCs w:val="24"/>
        </w:rPr>
        <w:t>= 3.68), MÄNGIMINE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21.76,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3.84), VIHA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16.50,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4.47), HIRM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16.58,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3.29), KURBUS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14.42,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4.73). Perekondlike Suhete alaskaa</w:t>
      </w:r>
      <w:r w:rsidR="0067682A" w:rsidRPr="00752BEE">
        <w:rPr>
          <w:rFonts w:ascii="Times New Roman" w:hAnsi="Times New Roman" w:cs="Times New Roman"/>
          <w:sz w:val="24"/>
          <w:szCs w:val="24"/>
        </w:rPr>
        <w:t>lade tulemused olid järgmised: L</w:t>
      </w:r>
      <w:r w:rsidRPr="00752BEE">
        <w:rPr>
          <w:rFonts w:ascii="Times New Roman" w:hAnsi="Times New Roman" w:cs="Times New Roman"/>
          <w:sz w:val="24"/>
          <w:szCs w:val="24"/>
        </w:rPr>
        <w:t>ähedus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48.55, </w:t>
      </w:r>
      <w:r w:rsidRPr="00752BEE">
        <w:rPr>
          <w:rFonts w:ascii="Times New Roman" w:hAnsi="Times New Roman" w:cs="Times New Roman"/>
          <w:i/>
          <w:sz w:val="24"/>
          <w:szCs w:val="24"/>
        </w:rPr>
        <w:t>SD</w:t>
      </w:r>
      <w:r w:rsidR="0067682A" w:rsidRPr="00752BEE">
        <w:rPr>
          <w:rFonts w:ascii="Times New Roman" w:hAnsi="Times New Roman" w:cs="Times New Roman"/>
          <w:sz w:val="24"/>
          <w:szCs w:val="24"/>
        </w:rPr>
        <w:t xml:space="preserve"> = 11,0), T</w:t>
      </w:r>
      <w:r w:rsidRPr="00752BEE">
        <w:rPr>
          <w:rFonts w:ascii="Times New Roman" w:hAnsi="Times New Roman" w:cs="Times New Roman"/>
          <w:sz w:val="24"/>
          <w:szCs w:val="24"/>
        </w:rPr>
        <w:t>oetus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22.06, </w:t>
      </w:r>
      <w:r w:rsidRPr="00752BEE">
        <w:rPr>
          <w:rFonts w:ascii="Times New Roman" w:hAnsi="Times New Roman" w:cs="Times New Roman"/>
          <w:i/>
          <w:sz w:val="24"/>
          <w:szCs w:val="24"/>
        </w:rPr>
        <w:t>SD</w:t>
      </w:r>
      <w:r w:rsidR="0067682A" w:rsidRPr="00752BEE">
        <w:rPr>
          <w:rFonts w:ascii="Times New Roman" w:hAnsi="Times New Roman" w:cs="Times New Roman"/>
          <w:sz w:val="24"/>
          <w:szCs w:val="24"/>
        </w:rPr>
        <w:t xml:space="preserve"> = 4.27), V</w:t>
      </w:r>
      <w:r w:rsidRPr="00752BEE">
        <w:rPr>
          <w:rFonts w:ascii="Times New Roman" w:hAnsi="Times New Roman" w:cs="Times New Roman"/>
          <w:sz w:val="24"/>
          <w:szCs w:val="24"/>
        </w:rPr>
        <w:t>ägivald (</w:t>
      </w:r>
      <w:r w:rsidRPr="00752BEE">
        <w:rPr>
          <w:rFonts w:ascii="Times New Roman" w:hAnsi="Times New Roman" w:cs="Times New Roman"/>
          <w:i/>
          <w:sz w:val="24"/>
          <w:szCs w:val="24"/>
        </w:rPr>
        <w:t xml:space="preserve">M </w:t>
      </w:r>
      <w:r w:rsidRPr="00752BEE">
        <w:rPr>
          <w:rFonts w:ascii="Times New Roman" w:hAnsi="Times New Roman" w:cs="Times New Roman"/>
          <w:sz w:val="24"/>
          <w:szCs w:val="24"/>
        </w:rPr>
        <w:t xml:space="preserve">= 14.37, </w:t>
      </w:r>
      <w:r w:rsidRPr="00752BEE">
        <w:rPr>
          <w:rFonts w:ascii="Times New Roman" w:hAnsi="Times New Roman" w:cs="Times New Roman"/>
          <w:i/>
          <w:sz w:val="24"/>
          <w:szCs w:val="24"/>
        </w:rPr>
        <w:t>SD</w:t>
      </w:r>
      <w:r w:rsidR="0067682A" w:rsidRPr="00752BEE">
        <w:rPr>
          <w:rFonts w:ascii="Times New Roman" w:hAnsi="Times New Roman" w:cs="Times New Roman"/>
          <w:sz w:val="24"/>
          <w:szCs w:val="24"/>
        </w:rPr>
        <w:t xml:space="preserve"> = 4.66), A</w:t>
      </w:r>
      <w:r w:rsidRPr="00752BEE">
        <w:rPr>
          <w:rFonts w:ascii="Times New Roman" w:hAnsi="Times New Roman" w:cs="Times New Roman"/>
          <w:sz w:val="24"/>
          <w:szCs w:val="24"/>
        </w:rPr>
        <w:t>lavääristamine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15.22,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5.04).</w:t>
      </w:r>
    </w:p>
    <w:p w14:paraId="37BBBEB7" w14:textId="2C1264CA" w:rsidR="00770B9E" w:rsidRPr="00752BEE" w:rsidRDefault="00426966" w:rsidP="00770B9E">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Kontrollimaks hüpoteese, et eksisteerivad olulised erinevused ANPS skoorides vastavalt peresuhete kvaliteedile, viisin läbi </w:t>
      </w:r>
      <w:r w:rsidR="00641B9E" w:rsidRPr="00752BEE">
        <w:rPr>
          <w:rFonts w:ascii="Times New Roman" w:hAnsi="Times New Roman" w:cs="Times New Roman"/>
          <w:sz w:val="24"/>
          <w:szCs w:val="24"/>
        </w:rPr>
        <w:t>andmeanalüüsi</w:t>
      </w:r>
      <w:r w:rsidR="0067682A" w:rsidRPr="00752BEE">
        <w:rPr>
          <w:rFonts w:ascii="Times New Roman" w:hAnsi="Times New Roman" w:cs="Times New Roman"/>
          <w:sz w:val="24"/>
          <w:szCs w:val="24"/>
        </w:rPr>
        <w:t xml:space="preserve"> </w:t>
      </w:r>
      <w:r w:rsidRPr="00752BEE">
        <w:rPr>
          <w:rFonts w:ascii="Times New Roman" w:hAnsi="Times New Roman" w:cs="Times New Roman"/>
          <w:sz w:val="24"/>
          <w:szCs w:val="24"/>
        </w:rPr>
        <w:t>gruppidevaheliste erinevuste võrdlemiseks.</w:t>
      </w:r>
      <w:r w:rsidR="00B27082" w:rsidRPr="00752BEE">
        <w:rPr>
          <w:rFonts w:ascii="Times New Roman" w:hAnsi="Times New Roman" w:cs="Times New Roman"/>
          <w:sz w:val="24"/>
          <w:szCs w:val="24"/>
        </w:rPr>
        <w:t xml:space="preserve"> </w:t>
      </w:r>
      <w:r w:rsidRPr="00752BEE">
        <w:rPr>
          <w:rFonts w:ascii="Times New Roman" w:hAnsi="Times New Roman" w:cs="Times New Roman"/>
          <w:sz w:val="24"/>
          <w:szCs w:val="24"/>
        </w:rPr>
        <w:t xml:space="preserve">Uuritavate ANPS skooride andmed ei jaotunud Shapiro-Wilk testi järgi normaaljaotuslikult: (1) VIHA, </w:t>
      </w:r>
      <w:r w:rsidRPr="00752BEE">
        <w:rPr>
          <w:rFonts w:ascii="Times New Roman" w:hAnsi="Times New Roman" w:cs="Times New Roman"/>
          <w:i/>
          <w:sz w:val="24"/>
          <w:szCs w:val="24"/>
        </w:rPr>
        <w:t xml:space="preserve">W(503) = 0.99,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(2) HIRM, </w:t>
      </w:r>
      <w:r w:rsidRPr="00752BEE">
        <w:rPr>
          <w:rFonts w:ascii="Times New Roman" w:hAnsi="Times New Roman" w:cs="Times New Roman"/>
          <w:i/>
          <w:sz w:val="24"/>
          <w:szCs w:val="24"/>
        </w:rPr>
        <w:t xml:space="preserve">W(503) = 0.98,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(3) KURBUS, </w:t>
      </w:r>
      <w:r w:rsidRPr="00752BEE">
        <w:rPr>
          <w:rFonts w:ascii="Times New Roman" w:hAnsi="Times New Roman" w:cs="Times New Roman"/>
          <w:i/>
          <w:sz w:val="24"/>
          <w:szCs w:val="24"/>
        </w:rPr>
        <w:t xml:space="preserve">W(503) = 0.97,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(4) </w:t>
      </w:r>
      <w:r w:rsidR="00EA41B0" w:rsidRPr="00752BEE">
        <w:rPr>
          <w:rFonts w:ascii="Times New Roman" w:hAnsi="Times New Roman" w:cs="Times New Roman"/>
          <w:sz w:val="24"/>
          <w:szCs w:val="24"/>
        </w:rPr>
        <w:t>HOOLIMINE,</w:t>
      </w:r>
      <w:r w:rsidRPr="00752BEE">
        <w:rPr>
          <w:rFonts w:ascii="Times New Roman" w:hAnsi="Times New Roman" w:cs="Times New Roman"/>
          <w:sz w:val="24"/>
          <w:szCs w:val="24"/>
        </w:rPr>
        <w:t xml:space="preserve"> </w:t>
      </w:r>
      <w:r w:rsidRPr="00752BEE">
        <w:rPr>
          <w:rFonts w:ascii="Times New Roman" w:hAnsi="Times New Roman" w:cs="Times New Roman"/>
          <w:i/>
          <w:sz w:val="24"/>
          <w:szCs w:val="24"/>
        </w:rPr>
        <w:t xml:space="preserve">W(503) = 0.98,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(5) OTSIMINE, </w:t>
      </w:r>
      <w:r w:rsidRPr="00752BEE">
        <w:rPr>
          <w:rFonts w:ascii="Times New Roman" w:hAnsi="Times New Roman" w:cs="Times New Roman"/>
          <w:i/>
          <w:sz w:val="24"/>
          <w:szCs w:val="24"/>
        </w:rPr>
        <w:t xml:space="preserve">W(503) = 0.97,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(6) MÄNG, </w:t>
      </w:r>
      <w:r w:rsidRPr="00752BEE">
        <w:rPr>
          <w:rFonts w:ascii="Times New Roman" w:hAnsi="Times New Roman" w:cs="Times New Roman"/>
          <w:i/>
          <w:sz w:val="24"/>
          <w:szCs w:val="24"/>
        </w:rPr>
        <w:t xml:space="preserve">W(503) = 0.98, </w:t>
      </w:r>
      <w:r w:rsidR="00C22B48" w:rsidRPr="00752BEE">
        <w:rPr>
          <w:rFonts w:ascii="Times New Roman" w:eastAsia="Times New Roman" w:hAnsi="Times New Roman" w:cs="Times New Roman"/>
          <w:i/>
          <w:color w:val="222222"/>
          <w:sz w:val="24"/>
          <w:szCs w:val="24"/>
          <w:shd w:val="clear" w:color="auto" w:fill="FFFFFF"/>
        </w:rPr>
        <w:t xml:space="preserve">p </w:t>
      </w:r>
      <w:r w:rsidR="00C22B48" w:rsidRPr="00752BEE">
        <w:rPr>
          <w:rFonts w:ascii="Times New Roman" w:eastAsia="Times New Roman" w:hAnsi="Times New Roman" w:cs="Times New Roman"/>
          <w:color w:val="222222"/>
          <w:sz w:val="24"/>
          <w:szCs w:val="24"/>
          <w:shd w:val="clear" w:color="auto" w:fill="FFFFFF"/>
        </w:rPr>
        <w:t>&lt; 0.001</w:t>
      </w:r>
      <w:r w:rsidRPr="00752BEE">
        <w:rPr>
          <w:rFonts w:ascii="Times New Roman" w:hAnsi="Times New Roman" w:cs="Times New Roman"/>
          <w:sz w:val="24"/>
          <w:szCs w:val="24"/>
        </w:rPr>
        <w:t xml:space="preserve">. </w:t>
      </w:r>
      <w:r w:rsidR="0002698D" w:rsidRPr="00752BEE">
        <w:rPr>
          <w:rFonts w:ascii="Times New Roman" w:hAnsi="Times New Roman" w:cs="Times New Roman"/>
          <w:sz w:val="24"/>
          <w:szCs w:val="24"/>
        </w:rPr>
        <w:t xml:space="preserve">Sellest tulenevalt kasutsin gruppide võrdlemiseks mitteparameetrilist testi. </w:t>
      </w:r>
    </w:p>
    <w:p w14:paraId="69F5AE02" w14:textId="38903877" w:rsidR="00B27082" w:rsidRPr="00752BEE" w:rsidRDefault="00B27082" w:rsidP="00770B9E">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Eristamaks Tartu Perekondlike Suhete Skaalale antud vastustele põhjal heade ja halbade peresuhetega vastanuid, koostasin uued koondtunnused peresuhete muutujatele, kus vastused on jaotunud mediaani aluseks kaheks: üle ja alla mediaani</w:t>
      </w:r>
      <w:r w:rsidR="002E606F" w:rsidRPr="00752BEE">
        <w:rPr>
          <w:rFonts w:ascii="Times New Roman" w:hAnsi="Times New Roman" w:cs="Times New Roman"/>
          <w:sz w:val="24"/>
          <w:szCs w:val="24"/>
        </w:rPr>
        <w:t xml:space="preserve">. </w:t>
      </w:r>
      <w:r w:rsidR="00D50E5C" w:rsidRPr="00752BEE">
        <w:rPr>
          <w:rFonts w:ascii="Times New Roman" w:hAnsi="Times New Roman" w:cs="Times New Roman"/>
          <w:sz w:val="24"/>
          <w:szCs w:val="24"/>
        </w:rPr>
        <w:t xml:space="preserve">Perekondlike suhete mediaantulemused on esitatud tabelis 1 ning tabelist 2 näeb loodud koondunnuste jaotust vastavalt perekondlike suhete kvaliteedile. </w:t>
      </w:r>
      <w:r w:rsidR="00EC427B" w:rsidRPr="00752BEE">
        <w:rPr>
          <w:rFonts w:ascii="Times New Roman" w:hAnsi="Times New Roman" w:cs="Times New Roman"/>
          <w:sz w:val="24"/>
          <w:szCs w:val="24"/>
        </w:rPr>
        <w:br/>
      </w:r>
    </w:p>
    <w:p w14:paraId="3C7FB452" w14:textId="77777777" w:rsidR="00EC427B" w:rsidRPr="00752BEE" w:rsidRDefault="00EC427B" w:rsidP="005F2AB8">
      <w:pPr>
        <w:spacing w:line="360" w:lineRule="auto"/>
        <w:jc w:val="both"/>
        <w:rPr>
          <w:rFonts w:ascii="Times New Roman" w:hAnsi="Times New Roman" w:cs="Times New Roman"/>
          <w:sz w:val="24"/>
          <w:szCs w:val="24"/>
        </w:rPr>
      </w:pPr>
    </w:p>
    <w:p w14:paraId="44A665E2" w14:textId="77777777" w:rsidR="00EC427B" w:rsidRPr="00752BEE" w:rsidRDefault="00EC427B" w:rsidP="005F2AB8">
      <w:pPr>
        <w:spacing w:line="360" w:lineRule="auto"/>
        <w:jc w:val="both"/>
        <w:rPr>
          <w:rFonts w:ascii="Times New Roman" w:hAnsi="Times New Roman" w:cs="Times New Roman"/>
          <w:sz w:val="24"/>
          <w:szCs w:val="24"/>
        </w:rPr>
      </w:pPr>
    </w:p>
    <w:p w14:paraId="3E9F5B9B" w14:textId="77777777" w:rsidR="00EC427B" w:rsidRPr="00752BEE" w:rsidRDefault="00EC427B" w:rsidP="005F2AB8">
      <w:pPr>
        <w:spacing w:line="360" w:lineRule="auto"/>
        <w:jc w:val="both"/>
        <w:rPr>
          <w:rFonts w:ascii="Times New Roman" w:hAnsi="Times New Roman" w:cs="Times New Roman"/>
          <w:sz w:val="24"/>
          <w:szCs w:val="24"/>
        </w:rPr>
      </w:pPr>
    </w:p>
    <w:p w14:paraId="028A0E3F" w14:textId="77777777" w:rsidR="00EC427B" w:rsidRPr="00752BEE" w:rsidRDefault="00EC427B" w:rsidP="005F2AB8">
      <w:pPr>
        <w:spacing w:line="360" w:lineRule="auto"/>
        <w:jc w:val="both"/>
        <w:rPr>
          <w:rFonts w:ascii="Times New Roman" w:hAnsi="Times New Roman" w:cs="Times New Roman"/>
          <w:sz w:val="24"/>
          <w:szCs w:val="24"/>
        </w:rPr>
      </w:pPr>
    </w:p>
    <w:p w14:paraId="05513E90" w14:textId="77777777" w:rsidR="00EC427B" w:rsidRPr="00752BEE" w:rsidRDefault="00EC427B" w:rsidP="005F2AB8">
      <w:pPr>
        <w:spacing w:line="360" w:lineRule="auto"/>
        <w:jc w:val="both"/>
        <w:rPr>
          <w:rFonts w:ascii="Times New Roman" w:hAnsi="Times New Roman" w:cs="Times New Roman"/>
          <w:sz w:val="24"/>
          <w:szCs w:val="24"/>
        </w:rPr>
      </w:pPr>
    </w:p>
    <w:p w14:paraId="19C9C82A" w14:textId="77777777" w:rsidR="00770B9E" w:rsidRPr="00752BEE" w:rsidRDefault="00770B9E" w:rsidP="0067682A">
      <w:pPr>
        <w:pStyle w:val="Caption"/>
        <w:keepNext/>
        <w:rPr>
          <w:rFonts w:ascii="Times New Roman" w:hAnsi="Times New Roman" w:cs="Times New Roman"/>
          <w:b/>
          <w:i w:val="0"/>
          <w:color w:val="auto"/>
          <w:sz w:val="24"/>
          <w:szCs w:val="24"/>
        </w:rPr>
      </w:pPr>
    </w:p>
    <w:p w14:paraId="221F3769" w14:textId="02EBD062" w:rsidR="0009584F" w:rsidRPr="00752BEE" w:rsidRDefault="0009584F" w:rsidP="0067682A">
      <w:pPr>
        <w:pStyle w:val="Caption"/>
        <w:keepNext/>
        <w:rPr>
          <w:rFonts w:ascii="Times New Roman" w:hAnsi="Times New Roman" w:cs="Times New Roman"/>
          <w:i w:val="0"/>
          <w:color w:val="auto"/>
          <w:sz w:val="24"/>
          <w:szCs w:val="24"/>
        </w:rPr>
      </w:pPr>
      <w:r w:rsidRPr="00752BEE">
        <w:rPr>
          <w:rFonts w:ascii="Times New Roman" w:hAnsi="Times New Roman" w:cs="Times New Roman"/>
          <w:b/>
          <w:i w:val="0"/>
          <w:color w:val="auto"/>
          <w:sz w:val="24"/>
          <w:szCs w:val="24"/>
        </w:rPr>
        <w:t xml:space="preserve">Tabel </w:t>
      </w:r>
      <w:r w:rsidRPr="00752BEE">
        <w:rPr>
          <w:rFonts w:ascii="Times New Roman" w:hAnsi="Times New Roman" w:cs="Times New Roman"/>
          <w:b/>
          <w:i w:val="0"/>
          <w:color w:val="auto"/>
          <w:sz w:val="24"/>
          <w:szCs w:val="24"/>
        </w:rPr>
        <w:fldChar w:fldCharType="begin"/>
      </w:r>
      <w:r w:rsidRPr="00752BEE">
        <w:rPr>
          <w:rFonts w:ascii="Times New Roman" w:hAnsi="Times New Roman" w:cs="Times New Roman"/>
          <w:b/>
          <w:i w:val="0"/>
          <w:color w:val="auto"/>
          <w:sz w:val="24"/>
          <w:szCs w:val="24"/>
        </w:rPr>
        <w:instrText xml:space="preserve"> SEQ Tabel \* ARABIC </w:instrText>
      </w:r>
      <w:r w:rsidRPr="00752BEE">
        <w:rPr>
          <w:rFonts w:ascii="Times New Roman" w:hAnsi="Times New Roman" w:cs="Times New Roman"/>
          <w:b/>
          <w:i w:val="0"/>
          <w:color w:val="auto"/>
          <w:sz w:val="24"/>
          <w:szCs w:val="24"/>
        </w:rPr>
        <w:fldChar w:fldCharType="separate"/>
      </w:r>
      <w:r w:rsidR="00BF40E7" w:rsidRPr="00752BEE">
        <w:rPr>
          <w:rFonts w:ascii="Times New Roman" w:hAnsi="Times New Roman" w:cs="Times New Roman"/>
          <w:b/>
          <w:i w:val="0"/>
          <w:noProof/>
          <w:color w:val="auto"/>
          <w:sz w:val="24"/>
          <w:szCs w:val="24"/>
        </w:rPr>
        <w:t>1</w:t>
      </w:r>
      <w:r w:rsidRPr="00752BEE">
        <w:rPr>
          <w:rFonts w:ascii="Times New Roman" w:hAnsi="Times New Roman" w:cs="Times New Roman"/>
          <w:b/>
          <w:i w:val="0"/>
          <w:color w:val="auto"/>
          <w:sz w:val="24"/>
          <w:szCs w:val="24"/>
        </w:rPr>
        <w:fldChar w:fldCharType="end"/>
      </w:r>
      <w:r w:rsidR="00770B9E" w:rsidRPr="00752BEE">
        <w:rPr>
          <w:rFonts w:ascii="Times New Roman" w:hAnsi="Times New Roman" w:cs="Times New Roman"/>
          <w:color w:val="auto"/>
          <w:sz w:val="24"/>
          <w:szCs w:val="24"/>
        </w:rPr>
        <w:t xml:space="preserve"> </w:t>
      </w:r>
      <w:r w:rsidRPr="00752BEE">
        <w:rPr>
          <w:rFonts w:ascii="Times New Roman" w:hAnsi="Times New Roman" w:cs="Times New Roman"/>
          <w:i w:val="0"/>
          <w:color w:val="auto"/>
          <w:sz w:val="24"/>
          <w:szCs w:val="24"/>
        </w:rPr>
        <w:t>Tartu Perekondlike Suhete Skaala tulemused</w:t>
      </w:r>
    </w:p>
    <w:tbl>
      <w:tblPr>
        <w:tblW w:w="6785" w:type="dxa"/>
        <w:tblBorders>
          <w:top w:val="nil"/>
          <w:left w:val="nil"/>
          <w:bottom w:val="nil"/>
          <w:right w:val="nil"/>
          <w:insideH w:val="nil"/>
          <w:insideV w:val="nil"/>
        </w:tblBorders>
        <w:tblLayout w:type="fixed"/>
        <w:tblLook w:val="0400" w:firstRow="0" w:lastRow="0" w:firstColumn="0" w:lastColumn="0" w:noHBand="0" w:noVBand="1"/>
      </w:tblPr>
      <w:tblGrid>
        <w:gridCol w:w="1560"/>
        <w:gridCol w:w="1154"/>
        <w:gridCol w:w="1357"/>
        <w:gridCol w:w="1357"/>
        <w:gridCol w:w="1357"/>
      </w:tblGrid>
      <w:tr w:rsidR="00D50E5C" w:rsidRPr="00752BEE" w14:paraId="3E85F2B5" w14:textId="77777777" w:rsidTr="00D50E5C">
        <w:tc>
          <w:tcPr>
            <w:tcW w:w="1560" w:type="dxa"/>
            <w:vMerge w:val="restart"/>
            <w:tcBorders>
              <w:top w:val="single" w:sz="4" w:space="0" w:color="000000"/>
            </w:tcBorders>
          </w:tcPr>
          <w:p w14:paraId="6290AD85" w14:textId="77777777" w:rsidR="00D50E5C" w:rsidRPr="00752BEE" w:rsidRDefault="00D50E5C" w:rsidP="00271328">
            <w:pPr>
              <w:pBdr>
                <w:top w:val="none" w:sz="0" w:space="0" w:color="000000"/>
                <w:left w:val="none" w:sz="0" w:space="0" w:color="000000"/>
                <w:bottom w:val="none" w:sz="0" w:space="0" w:color="000000"/>
                <w:right w:val="none" w:sz="0" w:space="0" w:color="000000"/>
                <w:between w:val="none" w:sz="0" w:space="0" w:color="000000"/>
              </w:pBdr>
              <w:spacing w:after="0" w:line="360" w:lineRule="auto"/>
              <w:jc w:val="center"/>
              <w:rPr>
                <w:rFonts w:ascii="Times New Roman" w:eastAsia="Times New Roman" w:hAnsi="Times New Roman" w:cs="Times New Roman"/>
                <w:sz w:val="24"/>
                <w:szCs w:val="24"/>
              </w:rPr>
            </w:pPr>
          </w:p>
        </w:tc>
        <w:tc>
          <w:tcPr>
            <w:tcW w:w="5225" w:type="dxa"/>
            <w:gridSpan w:val="4"/>
            <w:tcBorders>
              <w:top w:val="single" w:sz="4" w:space="0" w:color="000000"/>
              <w:bottom w:val="single" w:sz="4" w:space="0" w:color="000000"/>
            </w:tcBorders>
          </w:tcPr>
          <w:p w14:paraId="02665EFD" w14:textId="688FE651" w:rsidR="00D50E5C" w:rsidRPr="00752BEE" w:rsidRDefault="00D50E5C" w:rsidP="0027132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Üksikud tunnused</w:t>
            </w:r>
          </w:p>
        </w:tc>
      </w:tr>
      <w:tr w:rsidR="00D50E5C" w:rsidRPr="00752BEE" w14:paraId="6182EC3F" w14:textId="77777777" w:rsidTr="00D50E5C">
        <w:tc>
          <w:tcPr>
            <w:tcW w:w="1560" w:type="dxa"/>
            <w:vMerge/>
            <w:tcBorders>
              <w:bottom w:val="single" w:sz="4" w:space="0" w:color="000000"/>
            </w:tcBorders>
          </w:tcPr>
          <w:p w14:paraId="25CC118D" w14:textId="77777777" w:rsidR="00D50E5C" w:rsidRPr="00752BEE" w:rsidRDefault="00D50E5C" w:rsidP="00271328">
            <w:pPr>
              <w:pBdr>
                <w:top w:val="none" w:sz="0" w:space="0" w:color="000000"/>
                <w:left w:val="none" w:sz="0" w:space="0" w:color="000000"/>
                <w:bottom w:val="none" w:sz="0" w:space="0" w:color="000000"/>
                <w:right w:val="none" w:sz="0" w:space="0" w:color="000000"/>
                <w:between w:val="none" w:sz="0" w:space="0" w:color="000000"/>
              </w:pBdr>
              <w:spacing w:after="0" w:line="360" w:lineRule="auto"/>
              <w:jc w:val="center"/>
              <w:rPr>
                <w:rFonts w:ascii="Times New Roman" w:eastAsia="Times New Roman" w:hAnsi="Times New Roman" w:cs="Times New Roman"/>
                <w:sz w:val="24"/>
                <w:szCs w:val="24"/>
              </w:rPr>
            </w:pPr>
          </w:p>
        </w:tc>
        <w:tc>
          <w:tcPr>
            <w:tcW w:w="1154" w:type="dxa"/>
            <w:tcBorders>
              <w:top w:val="single" w:sz="4" w:space="0" w:color="000000"/>
              <w:bottom w:val="single" w:sz="4" w:space="0" w:color="000000"/>
            </w:tcBorders>
          </w:tcPr>
          <w:p w14:paraId="20CA255E" w14:textId="5768E1D6" w:rsidR="00D50E5C" w:rsidRPr="00752BEE" w:rsidRDefault="00D50E5C" w:rsidP="0027132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Lähedus</w:t>
            </w:r>
          </w:p>
        </w:tc>
        <w:tc>
          <w:tcPr>
            <w:tcW w:w="1357" w:type="dxa"/>
            <w:tcBorders>
              <w:top w:val="single" w:sz="4" w:space="0" w:color="000000"/>
              <w:bottom w:val="single" w:sz="4" w:space="0" w:color="000000"/>
            </w:tcBorders>
          </w:tcPr>
          <w:p w14:paraId="06084425" w14:textId="57ED5AB4" w:rsidR="00D50E5C" w:rsidRPr="00752BEE" w:rsidRDefault="00D50E5C" w:rsidP="0027132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Toetus</w:t>
            </w:r>
          </w:p>
        </w:tc>
        <w:tc>
          <w:tcPr>
            <w:tcW w:w="1357" w:type="dxa"/>
            <w:tcBorders>
              <w:top w:val="single" w:sz="4" w:space="0" w:color="000000"/>
              <w:bottom w:val="single" w:sz="4" w:space="0" w:color="000000"/>
            </w:tcBorders>
          </w:tcPr>
          <w:p w14:paraId="062AED60" w14:textId="7258F2DE" w:rsidR="00D50E5C" w:rsidRPr="00752BEE" w:rsidRDefault="00D50E5C" w:rsidP="0027132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Vägivald</w:t>
            </w:r>
          </w:p>
        </w:tc>
        <w:tc>
          <w:tcPr>
            <w:tcW w:w="1357" w:type="dxa"/>
            <w:tcBorders>
              <w:top w:val="single" w:sz="4" w:space="0" w:color="000000"/>
              <w:bottom w:val="single" w:sz="4" w:space="0" w:color="000000"/>
            </w:tcBorders>
          </w:tcPr>
          <w:p w14:paraId="37E13C9D" w14:textId="35E16B7D" w:rsidR="00D50E5C" w:rsidRPr="00752BEE" w:rsidRDefault="00D50E5C" w:rsidP="00271328">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Alavääristamine</w:t>
            </w:r>
          </w:p>
        </w:tc>
      </w:tr>
      <w:tr w:rsidR="00D50E5C" w:rsidRPr="00752BEE" w14:paraId="7F6274D0" w14:textId="77777777" w:rsidTr="00D50E5C">
        <w:tc>
          <w:tcPr>
            <w:tcW w:w="1560" w:type="dxa"/>
          </w:tcPr>
          <w:p w14:paraId="660FD35D" w14:textId="7F285B26"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n</w:t>
            </w:r>
          </w:p>
        </w:tc>
        <w:tc>
          <w:tcPr>
            <w:tcW w:w="1154" w:type="dxa"/>
          </w:tcPr>
          <w:p w14:paraId="082C866F" w14:textId="4A3DD04B"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c>
          <w:tcPr>
            <w:tcW w:w="1357" w:type="dxa"/>
          </w:tcPr>
          <w:p w14:paraId="2F2DF62A" w14:textId="406CA117"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c>
          <w:tcPr>
            <w:tcW w:w="1357" w:type="dxa"/>
          </w:tcPr>
          <w:p w14:paraId="114978AF" w14:textId="226CD303"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c>
          <w:tcPr>
            <w:tcW w:w="1357" w:type="dxa"/>
          </w:tcPr>
          <w:p w14:paraId="4AA799BB" w14:textId="43E7E3E5"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r>
      <w:tr w:rsidR="00D50E5C" w:rsidRPr="00752BEE" w14:paraId="3434BFDB" w14:textId="77777777" w:rsidTr="00D50E5C">
        <w:tc>
          <w:tcPr>
            <w:tcW w:w="1560" w:type="dxa"/>
          </w:tcPr>
          <w:p w14:paraId="5CF156F9" w14:textId="3184A000"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Mediaan</w:t>
            </w:r>
          </w:p>
        </w:tc>
        <w:tc>
          <w:tcPr>
            <w:tcW w:w="1154" w:type="dxa"/>
          </w:tcPr>
          <w:p w14:paraId="31A26C45" w14:textId="4196F9D2"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50.00</w:t>
            </w:r>
          </w:p>
        </w:tc>
        <w:tc>
          <w:tcPr>
            <w:tcW w:w="1357" w:type="dxa"/>
          </w:tcPr>
          <w:p w14:paraId="3F20566D" w14:textId="4C459CAF"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24.00</w:t>
            </w:r>
          </w:p>
        </w:tc>
        <w:tc>
          <w:tcPr>
            <w:tcW w:w="1357" w:type="dxa"/>
          </w:tcPr>
          <w:p w14:paraId="56A078C0" w14:textId="7047736D"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13.00</w:t>
            </w:r>
          </w:p>
        </w:tc>
        <w:tc>
          <w:tcPr>
            <w:tcW w:w="1357" w:type="dxa"/>
          </w:tcPr>
          <w:p w14:paraId="65453FD4" w14:textId="03B6DEB4"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13.00</w:t>
            </w:r>
          </w:p>
        </w:tc>
      </w:tr>
      <w:tr w:rsidR="00D50E5C" w:rsidRPr="00752BEE" w14:paraId="7B99A561" w14:textId="77777777" w:rsidTr="00D50E5C">
        <w:tc>
          <w:tcPr>
            <w:tcW w:w="1560" w:type="dxa"/>
            <w:tcBorders>
              <w:bottom w:val="single" w:sz="4" w:space="0" w:color="000000"/>
            </w:tcBorders>
          </w:tcPr>
          <w:p w14:paraId="38898DB2" w14:textId="37FB211C"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Vastuste standardhälve</w:t>
            </w:r>
          </w:p>
        </w:tc>
        <w:tc>
          <w:tcPr>
            <w:tcW w:w="1154" w:type="dxa"/>
            <w:tcBorders>
              <w:bottom w:val="single" w:sz="4" w:space="0" w:color="000000"/>
            </w:tcBorders>
          </w:tcPr>
          <w:p w14:paraId="100DACD9" w14:textId="5E5C8D78"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11.040</w:t>
            </w:r>
          </w:p>
        </w:tc>
        <w:tc>
          <w:tcPr>
            <w:tcW w:w="1357" w:type="dxa"/>
            <w:tcBorders>
              <w:bottom w:val="single" w:sz="4" w:space="0" w:color="000000"/>
            </w:tcBorders>
          </w:tcPr>
          <w:p w14:paraId="77ACC9BC" w14:textId="1FAC1960"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4.276</w:t>
            </w:r>
          </w:p>
        </w:tc>
        <w:tc>
          <w:tcPr>
            <w:tcW w:w="1357" w:type="dxa"/>
            <w:tcBorders>
              <w:bottom w:val="single" w:sz="4" w:space="0" w:color="000000"/>
            </w:tcBorders>
          </w:tcPr>
          <w:p w14:paraId="3AC42762" w14:textId="4D51BBDD"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4.666</w:t>
            </w:r>
          </w:p>
        </w:tc>
        <w:tc>
          <w:tcPr>
            <w:tcW w:w="1357" w:type="dxa"/>
            <w:tcBorders>
              <w:bottom w:val="single" w:sz="4" w:space="0" w:color="000000"/>
            </w:tcBorders>
          </w:tcPr>
          <w:p w14:paraId="1227BEA2" w14:textId="269F6E28" w:rsidR="00D50E5C" w:rsidRPr="00752BEE" w:rsidRDefault="00D50E5C" w:rsidP="005D3973">
            <w:pPr>
              <w:widowControl w:val="0"/>
              <w:pBdr>
                <w:top w:val="none" w:sz="0" w:space="0" w:color="000000"/>
                <w:left w:val="none" w:sz="0" w:space="0" w:color="000000"/>
                <w:bottom w:val="none" w:sz="0" w:space="0" w:color="000000"/>
                <w:right w:val="none" w:sz="0" w:space="0" w:color="000000"/>
                <w:between w:val="none" w:sz="0" w:space="0" w:color="000000"/>
              </w:pBdr>
              <w:spacing w:before="24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5.044</w:t>
            </w:r>
          </w:p>
        </w:tc>
      </w:tr>
    </w:tbl>
    <w:p w14:paraId="2F84AD85" w14:textId="77777777" w:rsidR="00D50E5C" w:rsidRPr="00752BEE" w:rsidRDefault="002C42E8" w:rsidP="0067682A">
      <w:pPr>
        <w:spacing w:after="0" w:line="240" w:lineRule="auto"/>
        <w:jc w:val="both"/>
        <w:rPr>
          <w:rFonts w:ascii="Times New Roman" w:hAnsi="Times New Roman" w:cs="Times New Roman"/>
          <w:sz w:val="24"/>
          <w:szCs w:val="24"/>
        </w:rPr>
      </w:pPr>
      <w:r w:rsidRPr="00752BEE">
        <w:rPr>
          <w:rFonts w:ascii="Times New Roman" w:hAnsi="Times New Roman" w:cs="Times New Roman"/>
          <w:i/>
          <w:sz w:val="24"/>
          <w:szCs w:val="24"/>
        </w:rPr>
        <w:t>Märkus. N</w:t>
      </w:r>
      <w:r w:rsidR="002E606F" w:rsidRPr="00752BEE">
        <w:rPr>
          <w:rFonts w:ascii="Times New Roman" w:hAnsi="Times New Roman" w:cs="Times New Roman"/>
          <w:i/>
          <w:sz w:val="24"/>
          <w:szCs w:val="24"/>
        </w:rPr>
        <w:t xml:space="preserve"> </w:t>
      </w:r>
      <w:r w:rsidRPr="00752BEE">
        <w:rPr>
          <w:rFonts w:ascii="Times New Roman" w:hAnsi="Times New Roman" w:cs="Times New Roman"/>
          <w:i/>
          <w:sz w:val="24"/>
          <w:szCs w:val="24"/>
        </w:rPr>
        <w:t>=</w:t>
      </w:r>
      <w:r w:rsidR="002E606F" w:rsidRPr="00752BEE">
        <w:rPr>
          <w:rFonts w:ascii="Times New Roman" w:hAnsi="Times New Roman" w:cs="Times New Roman"/>
          <w:i/>
          <w:sz w:val="24"/>
          <w:szCs w:val="24"/>
        </w:rPr>
        <w:t xml:space="preserve"> </w:t>
      </w:r>
      <w:r w:rsidR="00E754F4" w:rsidRPr="00752BEE">
        <w:rPr>
          <w:rFonts w:ascii="Times New Roman" w:hAnsi="Times New Roman" w:cs="Times New Roman"/>
          <w:i/>
          <w:sz w:val="24"/>
          <w:szCs w:val="24"/>
        </w:rPr>
        <w:t>479</w:t>
      </w:r>
      <w:r w:rsidR="00E754F4" w:rsidRPr="00752BEE">
        <w:rPr>
          <w:rFonts w:ascii="Times New Roman" w:hAnsi="Times New Roman" w:cs="Times New Roman"/>
          <w:sz w:val="24"/>
          <w:szCs w:val="24"/>
        </w:rPr>
        <w:t xml:space="preserve">. Vastajate keskmine vanus oli küsimustikule </w:t>
      </w:r>
    </w:p>
    <w:p w14:paraId="4E51FB47" w14:textId="1926AF19" w:rsidR="0067682A" w:rsidRPr="00752BEE" w:rsidRDefault="00E754F4" w:rsidP="0067682A">
      <w:pPr>
        <w:spacing w:after="0" w:line="240" w:lineRule="auto"/>
        <w:jc w:val="both"/>
        <w:rPr>
          <w:rFonts w:ascii="Times New Roman" w:hAnsi="Times New Roman" w:cs="Times New Roman"/>
          <w:sz w:val="24"/>
          <w:szCs w:val="24"/>
        </w:rPr>
      </w:pPr>
      <w:r w:rsidRPr="00752BEE">
        <w:rPr>
          <w:rFonts w:ascii="Times New Roman" w:hAnsi="Times New Roman" w:cs="Times New Roman"/>
          <w:sz w:val="24"/>
          <w:szCs w:val="24"/>
        </w:rPr>
        <w:t>vastamise hetkel 18.4 (</w:t>
      </w:r>
      <w:r w:rsidRPr="00752BEE">
        <w:rPr>
          <w:rFonts w:ascii="Times New Roman" w:hAnsi="Times New Roman" w:cs="Times New Roman"/>
          <w:i/>
          <w:sz w:val="24"/>
          <w:szCs w:val="24"/>
        </w:rPr>
        <w:t>SD = 0.9</w:t>
      </w:r>
      <w:r w:rsidRPr="00752BEE">
        <w:rPr>
          <w:rFonts w:ascii="Times New Roman" w:hAnsi="Times New Roman" w:cs="Times New Roman"/>
          <w:sz w:val="24"/>
          <w:szCs w:val="24"/>
        </w:rPr>
        <w:t>).</w:t>
      </w:r>
    </w:p>
    <w:p w14:paraId="3A8F2183" w14:textId="77777777" w:rsidR="0067682A" w:rsidRPr="00752BEE" w:rsidRDefault="0067682A" w:rsidP="0067682A">
      <w:pPr>
        <w:spacing w:after="0" w:line="240" w:lineRule="auto"/>
        <w:jc w:val="both"/>
        <w:rPr>
          <w:rFonts w:ascii="Times New Roman" w:hAnsi="Times New Roman" w:cs="Times New Roman"/>
          <w:sz w:val="24"/>
          <w:szCs w:val="24"/>
        </w:rPr>
      </w:pPr>
    </w:p>
    <w:p w14:paraId="0E0C3893" w14:textId="77777777" w:rsidR="0067682A" w:rsidRPr="00752BEE" w:rsidRDefault="0067682A" w:rsidP="0067682A">
      <w:pPr>
        <w:spacing w:after="0" w:line="240" w:lineRule="auto"/>
        <w:jc w:val="both"/>
        <w:rPr>
          <w:rFonts w:ascii="Times New Roman" w:hAnsi="Times New Roman" w:cs="Times New Roman"/>
          <w:i/>
          <w:sz w:val="24"/>
          <w:szCs w:val="24"/>
        </w:rPr>
      </w:pPr>
    </w:p>
    <w:p w14:paraId="753492B4" w14:textId="7C81F1FC" w:rsidR="005D3973" w:rsidRPr="00752BEE" w:rsidRDefault="005D3973" w:rsidP="005D3973">
      <w:pPr>
        <w:pStyle w:val="Caption"/>
        <w:keepNext/>
        <w:rPr>
          <w:rFonts w:ascii="Times New Roman" w:hAnsi="Times New Roman" w:cs="Times New Roman"/>
          <w:i w:val="0"/>
          <w:color w:val="auto"/>
          <w:sz w:val="24"/>
          <w:szCs w:val="24"/>
        </w:rPr>
      </w:pPr>
      <w:r w:rsidRPr="00752BEE">
        <w:rPr>
          <w:rFonts w:ascii="Times New Roman" w:hAnsi="Times New Roman" w:cs="Times New Roman"/>
          <w:b/>
          <w:i w:val="0"/>
          <w:color w:val="auto"/>
          <w:sz w:val="24"/>
          <w:szCs w:val="24"/>
        </w:rPr>
        <w:t xml:space="preserve">Tabel </w:t>
      </w:r>
      <w:r w:rsidRPr="00752BEE">
        <w:rPr>
          <w:rFonts w:ascii="Times New Roman" w:hAnsi="Times New Roman" w:cs="Times New Roman"/>
          <w:b/>
          <w:i w:val="0"/>
          <w:color w:val="auto"/>
          <w:sz w:val="24"/>
          <w:szCs w:val="24"/>
        </w:rPr>
        <w:fldChar w:fldCharType="begin"/>
      </w:r>
      <w:r w:rsidRPr="00752BEE">
        <w:rPr>
          <w:rFonts w:ascii="Times New Roman" w:hAnsi="Times New Roman" w:cs="Times New Roman"/>
          <w:b/>
          <w:i w:val="0"/>
          <w:color w:val="auto"/>
          <w:sz w:val="24"/>
          <w:szCs w:val="24"/>
        </w:rPr>
        <w:instrText xml:space="preserve"> SEQ Tabel \* ARABIC </w:instrText>
      </w:r>
      <w:r w:rsidRPr="00752BEE">
        <w:rPr>
          <w:rFonts w:ascii="Times New Roman" w:hAnsi="Times New Roman" w:cs="Times New Roman"/>
          <w:b/>
          <w:i w:val="0"/>
          <w:color w:val="auto"/>
          <w:sz w:val="24"/>
          <w:szCs w:val="24"/>
        </w:rPr>
        <w:fldChar w:fldCharType="separate"/>
      </w:r>
      <w:r w:rsidR="00BF40E7" w:rsidRPr="00752BEE">
        <w:rPr>
          <w:rFonts w:ascii="Times New Roman" w:hAnsi="Times New Roman" w:cs="Times New Roman"/>
          <w:b/>
          <w:i w:val="0"/>
          <w:noProof/>
          <w:color w:val="auto"/>
          <w:sz w:val="24"/>
          <w:szCs w:val="24"/>
        </w:rPr>
        <w:t>2</w:t>
      </w:r>
      <w:r w:rsidRPr="00752BEE">
        <w:rPr>
          <w:rFonts w:ascii="Times New Roman" w:hAnsi="Times New Roman" w:cs="Times New Roman"/>
          <w:b/>
          <w:i w:val="0"/>
          <w:color w:val="auto"/>
          <w:sz w:val="24"/>
          <w:szCs w:val="24"/>
        </w:rPr>
        <w:fldChar w:fldCharType="end"/>
      </w:r>
      <w:r w:rsidR="00770B9E" w:rsidRPr="00752BEE">
        <w:rPr>
          <w:rFonts w:ascii="Times New Roman" w:hAnsi="Times New Roman" w:cs="Times New Roman"/>
          <w:i w:val="0"/>
          <w:color w:val="auto"/>
          <w:sz w:val="24"/>
          <w:szCs w:val="24"/>
        </w:rPr>
        <w:t xml:space="preserve"> </w:t>
      </w:r>
      <w:r w:rsidRPr="00752BEE">
        <w:rPr>
          <w:rFonts w:ascii="Times New Roman" w:hAnsi="Times New Roman" w:cs="Times New Roman"/>
          <w:i w:val="0"/>
          <w:color w:val="auto"/>
          <w:sz w:val="24"/>
          <w:szCs w:val="24"/>
        </w:rPr>
        <w:t>Pere</w:t>
      </w:r>
      <w:r w:rsidR="00D50E5C" w:rsidRPr="00752BEE">
        <w:rPr>
          <w:rFonts w:ascii="Times New Roman" w:hAnsi="Times New Roman" w:cs="Times New Roman"/>
          <w:i w:val="0"/>
          <w:color w:val="auto"/>
          <w:sz w:val="24"/>
          <w:szCs w:val="24"/>
        </w:rPr>
        <w:t xml:space="preserve">kondlike </w:t>
      </w:r>
      <w:r w:rsidRPr="00752BEE">
        <w:rPr>
          <w:rFonts w:ascii="Times New Roman" w:hAnsi="Times New Roman" w:cs="Times New Roman"/>
          <w:i w:val="0"/>
          <w:color w:val="auto"/>
          <w:sz w:val="24"/>
          <w:szCs w:val="24"/>
        </w:rPr>
        <w:t>suhete jaotus</w:t>
      </w:r>
      <w:r w:rsidR="00842DD1" w:rsidRPr="00752BEE">
        <w:rPr>
          <w:rFonts w:ascii="Times New Roman" w:hAnsi="Times New Roman" w:cs="Times New Roman"/>
          <w:i w:val="0"/>
          <w:color w:val="auto"/>
          <w:sz w:val="24"/>
          <w:szCs w:val="24"/>
        </w:rPr>
        <w:t xml:space="preserve"> </w:t>
      </w:r>
      <w:r w:rsidR="00D50E5C" w:rsidRPr="00752BEE">
        <w:rPr>
          <w:rFonts w:ascii="Times New Roman" w:hAnsi="Times New Roman" w:cs="Times New Roman"/>
          <w:i w:val="0"/>
          <w:color w:val="auto"/>
          <w:sz w:val="24"/>
          <w:szCs w:val="24"/>
        </w:rPr>
        <w:t xml:space="preserve">valimis </w:t>
      </w:r>
      <w:r w:rsidR="00842DD1" w:rsidRPr="00752BEE">
        <w:rPr>
          <w:rFonts w:ascii="Times New Roman" w:hAnsi="Times New Roman" w:cs="Times New Roman"/>
          <w:i w:val="0"/>
          <w:color w:val="auto"/>
          <w:sz w:val="24"/>
          <w:szCs w:val="24"/>
        </w:rPr>
        <w:t>vastavalt mediaantulemustele</w:t>
      </w:r>
      <w:r w:rsidRPr="00752BEE">
        <w:rPr>
          <w:rFonts w:ascii="Times New Roman" w:hAnsi="Times New Roman" w:cs="Times New Roman"/>
          <w:i w:val="0"/>
          <w:color w:val="auto"/>
          <w:sz w:val="24"/>
          <w:szCs w:val="24"/>
        </w:rPr>
        <w:t xml:space="preserve"> Ta</w:t>
      </w:r>
      <w:r w:rsidR="00D50E5C" w:rsidRPr="00752BEE">
        <w:rPr>
          <w:rFonts w:ascii="Times New Roman" w:hAnsi="Times New Roman" w:cs="Times New Roman"/>
          <w:i w:val="0"/>
          <w:color w:val="auto"/>
          <w:sz w:val="24"/>
          <w:szCs w:val="24"/>
        </w:rPr>
        <w:t>rtu Perekondlike Suhete skaala alaskaaldel Lähedus, Toetus, Alavääristus, Vägivald</w:t>
      </w:r>
      <w:r w:rsidR="00D50E5C" w:rsidRPr="00752BEE">
        <w:rPr>
          <w:rFonts w:ascii="Times New Roman" w:hAnsi="Times New Roman" w:cs="Times New Roman"/>
          <w:color w:val="auto"/>
          <w:sz w:val="24"/>
          <w:szCs w:val="24"/>
        </w:rPr>
        <w:t>.</w:t>
      </w:r>
    </w:p>
    <w:tbl>
      <w:tblPr>
        <w:tblW w:w="6237" w:type="dxa"/>
        <w:tblBorders>
          <w:top w:val="nil"/>
          <w:left w:val="nil"/>
          <w:bottom w:val="nil"/>
          <w:right w:val="nil"/>
          <w:insideH w:val="nil"/>
          <w:insideV w:val="nil"/>
        </w:tblBorders>
        <w:tblLayout w:type="fixed"/>
        <w:tblLook w:val="0400" w:firstRow="0" w:lastRow="0" w:firstColumn="0" w:lastColumn="0" w:noHBand="0" w:noVBand="1"/>
      </w:tblPr>
      <w:tblGrid>
        <w:gridCol w:w="3828"/>
        <w:gridCol w:w="1701"/>
        <w:gridCol w:w="708"/>
      </w:tblGrid>
      <w:tr w:rsidR="005F2AB8" w:rsidRPr="00752BEE" w14:paraId="5B33405C" w14:textId="77777777" w:rsidTr="001B6BF3">
        <w:tc>
          <w:tcPr>
            <w:tcW w:w="3828" w:type="dxa"/>
            <w:tcBorders>
              <w:bottom w:val="single" w:sz="4" w:space="0" w:color="000000"/>
            </w:tcBorders>
          </w:tcPr>
          <w:p w14:paraId="59C895BD" w14:textId="77777777" w:rsidR="005F2AB8" w:rsidRPr="00752BEE" w:rsidRDefault="005F2AB8" w:rsidP="00F6004E">
            <w:pPr>
              <w:pBdr>
                <w:top w:val="none" w:sz="0" w:space="0" w:color="000000"/>
                <w:left w:val="none" w:sz="0" w:space="0" w:color="000000"/>
                <w:bottom w:val="none" w:sz="0" w:space="0" w:color="000000"/>
                <w:right w:val="none" w:sz="0" w:space="0" w:color="000000"/>
                <w:between w:val="none" w:sz="0" w:space="0" w:color="000000"/>
              </w:pBdr>
              <w:spacing w:line="360" w:lineRule="auto"/>
              <w:jc w:val="center"/>
              <w:rPr>
                <w:rFonts w:ascii="Times New Roman" w:eastAsia="Times New Roman" w:hAnsi="Times New Roman" w:cs="Times New Roman"/>
                <w:sz w:val="24"/>
                <w:szCs w:val="24"/>
              </w:rPr>
            </w:pPr>
          </w:p>
        </w:tc>
        <w:tc>
          <w:tcPr>
            <w:tcW w:w="1701" w:type="dxa"/>
            <w:tcBorders>
              <w:top w:val="single" w:sz="4" w:space="0" w:color="000000"/>
              <w:bottom w:val="single" w:sz="4" w:space="0" w:color="000000"/>
            </w:tcBorders>
          </w:tcPr>
          <w:p w14:paraId="57E998D7" w14:textId="3185D12E" w:rsidR="005F2AB8" w:rsidRPr="00752BEE" w:rsidRDefault="005F2AB8" w:rsidP="00F6004E">
            <w:pPr>
              <w:widowControl w:val="0"/>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Sagedusprotsent</w:t>
            </w:r>
            <w:r w:rsidR="00EA41B0" w:rsidRPr="00752BEE">
              <w:rPr>
                <w:rFonts w:ascii="Times New Roman" w:eastAsia="Times New Roman" w:hAnsi="Times New Roman" w:cs="Times New Roman"/>
                <w:sz w:val="24"/>
                <w:szCs w:val="24"/>
              </w:rPr>
              <w:t xml:space="preserve"> (%)</w:t>
            </w:r>
          </w:p>
        </w:tc>
        <w:tc>
          <w:tcPr>
            <w:tcW w:w="708" w:type="dxa"/>
            <w:tcBorders>
              <w:top w:val="single" w:sz="4" w:space="0" w:color="000000"/>
              <w:bottom w:val="single" w:sz="4" w:space="0" w:color="000000"/>
            </w:tcBorders>
          </w:tcPr>
          <w:p w14:paraId="37994F0A" w14:textId="6FEB37AA" w:rsidR="005F2AB8" w:rsidRPr="00752BEE" w:rsidRDefault="005F2AB8" w:rsidP="00F6004E">
            <w:pPr>
              <w:widowControl w:val="0"/>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i/>
                <w:sz w:val="24"/>
                <w:szCs w:val="24"/>
              </w:rPr>
            </w:pPr>
            <w:r w:rsidRPr="00752BEE">
              <w:rPr>
                <w:rFonts w:ascii="Times New Roman" w:eastAsia="Times New Roman" w:hAnsi="Times New Roman" w:cs="Times New Roman"/>
                <w:i/>
                <w:sz w:val="24"/>
                <w:szCs w:val="24"/>
              </w:rPr>
              <w:t>n</w:t>
            </w:r>
          </w:p>
        </w:tc>
      </w:tr>
      <w:tr w:rsidR="005F2AB8" w:rsidRPr="00752BEE" w14:paraId="4DD9595D" w14:textId="77777777" w:rsidTr="001B6BF3">
        <w:tc>
          <w:tcPr>
            <w:tcW w:w="3828" w:type="dxa"/>
          </w:tcPr>
          <w:p w14:paraId="5838E7AE" w14:textId="5277F8D7" w:rsidR="005F2AB8" w:rsidRPr="00752BEE" w:rsidRDefault="005F2AB8"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Lähedus</w:t>
            </w:r>
          </w:p>
        </w:tc>
        <w:tc>
          <w:tcPr>
            <w:tcW w:w="1701" w:type="dxa"/>
          </w:tcPr>
          <w:p w14:paraId="627EDB07" w14:textId="67F80200" w:rsidR="005F2AB8" w:rsidRPr="00752BEE" w:rsidRDefault="005F2AB8"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jc w:val="center"/>
              <w:rPr>
                <w:rFonts w:ascii="Times New Roman" w:eastAsia="Times New Roman" w:hAnsi="Times New Roman" w:cs="Times New Roman"/>
                <w:sz w:val="24"/>
                <w:szCs w:val="24"/>
              </w:rPr>
            </w:pPr>
          </w:p>
        </w:tc>
        <w:tc>
          <w:tcPr>
            <w:tcW w:w="708" w:type="dxa"/>
          </w:tcPr>
          <w:p w14:paraId="37A57FDF" w14:textId="5FD972CD" w:rsidR="005F2AB8" w:rsidRPr="00752BEE" w:rsidRDefault="005F2AB8"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jc w:val="center"/>
              <w:rPr>
                <w:rFonts w:ascii="Times New Roman" w:eastAsia="Times New Roman" w:hAnsi="Times New Roman" w:cs="Times New Roman"/>
                <w:sz w:val="24"/>
                <w:szCs w:val="24"/>
              </w:rPr>
            </w:pPr>
          </w:p>
        </w:tc>
      </w:tr>
      <w:tr w:rsidR="005F2AB8" w:rsidRPr="00752BEE" w14:paraId="200A6614" w14:textId="77777777" w:rsidTr="001B6BF3">
        <w:trPr>
          <w:trHeight w:val="476"/>
        </w:trPr>
        <w:tc>
          <w:tcPr>
            <w:tcW w:w="3828" w:type="dxa"/>
          </w:tcPr>
          <w:p w14:paraId="26462FA3" w14:textId="4315E098" w:rsidR="005F2AB8" w:rsidRPr="00752BEE" w:rsidRDefault="002102FF"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line="240" w:lineRule="auto"/>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Mitte-lähedased suhted</w:t>
            </w:r>
          </w:p>
        </w:tc>
        <w:tc>
          <w:tcPr>
            <w:tcW w:w="1701" w:type="dxa"/>
          </w:tcPr>
          <w:p w14:paraId="694E9DAD" w14:textId="743B48C3" w:rsidR="005F2AB8" w:rsidRPr="00752BEE" w:rsidRDefault="009460B7"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47.4</w:t>
            </w:r>
          </w:p>
        </w:tc>
        <w:tc>
          <w:tcPr>
            <w:tcW w:w="708" w:type="dxa"/>
          </w:tcPr>
          <w:p w14:paraId="0803F2C2" w14:textId="2FCD7C4E" w:rsidR="005F2AB8" w:rsidRPr="00752BEE" w:rsidRDefault="009460B7" w:rsidP="00204EA9">
            <w:pPr>
              <w:widowControl w:val="0"/>
              <w:pBdr>
                <w:top w:val="none" w:sz="0" w:space="0" w:color="000000"/>
                <w:left w:val="none" w:sz="0" w:space="0" w:color="000000"/>
                <w:bottom w:val="none" w:sz="0" w:space="0" w:color="000000"/>
                <w:right w:val="none" w:sz="0" w:space="0" w:color="000000"/>
                <w:between w:val="none" w:sz="0" w:space="0" w:color="000000"/>
              </w:pBdr>
              <w:spacing w:before="240" w:after="0"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135</w:t>
            </w:r>
          </w:p>
        </w:tc>
      </w:tr>
      <w:tr w:rsidR="005F2AB8" w:rsidRPr="00752BEE" w14:paraId="268F303A" w14:textId="77777777" w:rsidTr="001B6BF3">
        <w:tc>
          <w:tcPr>
            <w:tcW w:w="3828" w:type="dxa"/>
          </w:tcPr>
          <w:p w14:paraId="49FACB3B" w14:textId="19633121" w:rsidR="005F2AB8" w:rsidRPr="00752BEE" w:rsidRDefault="002102FF" w:rsidP="00204EA9">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Lähedased suhted</w:t>
            </w:r>
          </w:p>
        </w:tc>
        <w:tc>
          <w:tcPr>
            <w:tcW w:w="1701" w:type="dxa"/>
          </w:tcPr>
          <w:p w14:paraId="5E4610BF" w14:textId="0DA0525C" w:rsidR="005F2AB8" w:rsidRPr="00752BEE" w:rsidRDefault="009460B7" w:rsidP="00204EA9">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52.6</w:t>
            </w:r>
          </w:p>
        </w:tc>
        <w:tc>
          <w:tcPr>
            <w:tcW w:w="708" w:type="dxa"/>
          </w:tcPr>
          <w:p w14:paraId="40FD4BB3" w14:textId="371380CC" w:rsidR="005F2AB8" w:rsidRPr="00752BEE" w:rsidRDefault="009460B7" w:rsidP="00204EA9">
            <w:pPr>
              <w:widowControl w:val="0"/>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150</w:t>
            </w:r>
          </w:p>
        </w:tc>
      </w:tr>
      <w:tr w:rsidR="00EA41B0" w:rsidRPr="00752BEE" w14:paraId="4CC8E30D" w14:textId="77777777" w:rsidTr="001B6BF3">
        <w:tc>
          <w:tcPr>
            <w:tcW w:w="3828" w:type="dxa"/>
          </w:tcPr>
          <w:p w14:paraId="2413721B" w14:textId="1AA83FA1"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Kokku</w:t>
            </w:r>
          </w:p>
        </w:tc>
        <w:tc>
          <w:tcPr>
            <w:tcW w:w="1701" w:type="dxa"/>
          </w:tcPr>
          <w:p w14:paraId="190D4DB4" w14:textId="17F92B72"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100%</w:t>
            </w:r>
          </w:p>
        </w:tc>
        <w:tc>
          <w:tcPr>
            <w:tcW w:w="708" w:type="dxa"/>
          </w:tcPr>
          <w:p w14:paraId="2E6AA857" w14:textId="4D046006"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line="240" w:lineRule="auto"/>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r>
      <w:tr w:rsidR="005F2AB8" w:rsidRPr="00752BEE" w14:paraId="44F5E9D7" w14:textId="77777777" w:rsidTr="001B6BF3">
        <w:tc>
          <w:tcPr>
            <w:tcW w:w="3828" w:type="dxa"/>
          </w:tcPr>
          <w:p w14:paraId="64E6FA44" w14:textId="2ADE4C58" w:rsidR="005F2AB8" w:rsidRPr="00752BEE" w:rsidRDefault="00271328"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Toetus</w:t>
            </w:r>
          </w:p>
        </w:tc>
        <w:tc>
          <w:tcPr>
            <w:tcW w:w="1701" w:type="dxa"/>
          </w:tcPr>
          <w:p w14:paraId="0C1BFF9D" w14:textId="77777777" w:rsidR="005F2AB8" w:rsidRPr="00752BEE" w:rsidRDefault="005F2AB8"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c>
          <w:tcPr>
            <w:tcW w:w="708" w:type="dxa"/>
          </w:tcPr>
          <w:p w14:paraId="2929D5A5" w14:textId="77777777" w:rsidR="005F2AB8" w:rsidRPr="00752BEE" w:rsidRDefault="005F2AB8"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r>
      <w:tr w:rsidR="00271328" w:rsidRPr="00752BEE" w14:paraId="6C2B7AF7" w14:textId="77777777" w:rsidTr="001B6BF3">
        <w:tc>
          <w:tcPr>
            <w:tcW w:w="3828" w:type="dxa"/>
          </w:tcPr>
          <w:p w14:paraId="0E4BE39D" w14:textId="0CB8F91D" w:rsidR="00271328" w:rsidRPr="00752BEE" w:rsidRDefault="00B72135" w:rsidP="001B6BF3">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Toetavad suhted</w:t>
            </w:r>
          </w:p>
        </w:tc>
        <w:tc>
          <w:tcPr>
            <w:tcW w:w="1701" w:type="dxa"/>
          </w:tcPr>
          <w:p w14:paraId="1067BBA1" w14:textId="66AABD7B" w:rsidR="00271328" w:rsidRPr="00752BEE" w:rsidRDefault="009460B7"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41.1</w:t>
            </w:r>
          </w:p>
        </w:tc>
        <w:tc>
          <w:tcPr>
            <w:tcW w:w="708" w:type="dxa"/>
          </w:tcPr>
          <w:p w14:paraId="7695CECD" w14:textId="5A845775" w:rsidR="00271328" w:rsidRPr="00752BEE" w:rsidRDefault="009460B7"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117</w:t>
            </w:r>
          </w:p>
        </w:tc>
      </w:tr>
      <w:tr w:rsidR="009460B7" w:rsidRPr="00752BEE" w14:paraId="03022BCA" w14:textId="77777777" w:rsidTr="001B6BF3">
        <w:tc>
          <w:tcPr>
            <w:tcW w:w="3828" w:type="dxa"/>
          </w:tcPr>
          <w:p w14:paraId="5760888A" w14:textId="4867C721" w:rsidR="009460B7" w:rsidRPr="00752BEE" w:rsidRDefault="00B72135"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Mitte-toetavad suhted</w:t>
            </w:r>
          </w:p>
        </w:tc>
        <w:tc>
          <w:tcPr>
            <w:tcW w:w="1701" w:type="dxa"/>
          </w:tcPr>
          <w:p w14:paraId="2D62F31F" w14:textId="545ED060" w:rsidR="009460B7" w:rsidRPr="00752BEE" w:rsidRDefault="009460B7"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58.9</w:t>
            </w:r>
          </w:p>
        </w:tc>
        <w:tc>
          <w:tcPr>
            <w:tcW w:w="708" w:type="dxa"/>
          </w:tcPr>
          <w:p w14:paraId="4815AFB2" w14:textId="546CD9FA" w:rsidR="009460B7" w:rsidRPr="00752BEE" w:rsidRDefault="009460B7"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168</w:t>
            </w:r>
          </w:p>
        </w:tc>
      </w:tr>
      <w:tr w:rsidR="00EA41B0" w:rsidRPr="00752BEE" w14:paraId="33EE222F" w14:textId="77777777" w:rsidTr="001B6BF3">
        <w:tc>
          <w:tcPr>
            <w:tcW w:w="3828" w:type="dxa"/>
          </w:tcPr>
          <w:p w14:paraId="5D418618" w14:textId="664CDE81"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Kokku</w:t>
            </w:r>
          </w:p>
        </w:tc>
        <w:tc>
          <w:tcPr>
            <w:tcW w:w="1701" w:type="dxa"/>
          </w:tcPr>
          <w:p w14:paraId="35C221E8" w14:textId="2E00F66C"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100%</w:t>
            </w:r>
          </w:p>
        </w:tc>
        <w:tc>
          <w:tcPr>
            <w:tcW w:w="708" w:type="dxa"/>
          </w:tcPr>
          <w:p w14:paraId="739B9D4A" w14:textId="75FA54DD"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r>
      <w:tr w:rsidR="00EA41B0" w:rsidRPr="00752BEE" w14:paraId="16DA44E1" w14:textId="77777777" w:rsidTr="001B6BF3">
        <w:tc>
          <w:tcPr>
            <w:tcW w:w="3828" w:type="dxa"/>
          </w:tcPr>
          <w:p w14:paraId="031FB929" w14:textId="78C6597A" w:rsidR="00EA41B0" w:rsidRPr="00752BEE" w:rsidRDefault="00D50E5C"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Alavääristamine</w:t>
            </w:r>
          </w:p>
        </w:tc>
        <w:tc>
          <w:tcPr>
            <w:tcW w:w="1701" w:type="dxa"/>
          </w:tcPr>
          <w:p w14:paraId="730F0025" w14:textId="7777777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c>
          <w:tcPr>
            <w:tcW w:w="708" w:type="dxa"/>
          </w:tcPr>
          <w:p w14:paraId="21856E04" w14:textId="7777777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r>
      <w:tr w:rsidR="00EA41B0" w:rsidRPr="00752BEE" w14:paraId="2A1BEE9E" w14:textId="77777777" w:rsidTr="001B6BF3">
        <w:tc>
          <w:tcPr>
            <w:tcW w:w="3828" w:type="dxa"/>
          </w:tcPr>
          <w:p w14:paraId="2B495560" w14:textId="176D5E39" w:rsidR="00EA41B0" w:rsidRPr="00752BEE" w:rsidRDefault="001B6BF3" w:rsidP="001B6BF3">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Keskmisest vähem alavääristamist</w:t>
            </w:r>
          </w:p>
        </w:tc>
        <w:tc>
          <w:tcPr>
            <w:tcW w:w="1701" w:type="dxa"/>
          </w:tcPr>
          <w:p w14:paraId="375D16D2" w14:textId="0362EA32"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50.2</w:t>
            </w:r>
          </w:p>
        </w:tc>
        <w:tc>
          <w:tcPr>
            <w:tcW w:w="708" w:type="dxa"/>
          </w:tcPr>
          <w:p w14:paraId="0941530E" w14:textId="04BF361E"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143</w:t>
            </w:r>
          </w:p>
        </w:tc>
      </w:tr>
      <w:tr w:rsidR="00EA41B0" w:rsidRPr="00752BEE" w14:paraId="4AE70AB0" w14:textId="77777777" w:rsidTr="001B6BF3">
        <w:tc>
          <w:tcPr>
            <w:tcW w:w="3828" w:type="dxa"/>
          </w:tcPr>
          <w:p w14:paraId="0CE9471E" w14:textId="18B1BE6F" w:rsidR="00EA41B0" w:rsidRPr="00752BEE" w:rsidRDefault="001B6BF3"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Keskmisest rohkem alavääristamist</w:t>
            </w:r>
          </w:p>
        </w:tc>
        <w:tc>
          <w:tcPr>
            <w:tcW w:w="1701" w:type="dxa"/>
          </w:tcPr>
          <w:p w14:paraId="6C5A034B" w14:textId="6F7036C3"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49.8</w:t>
            </w:r>
          </w:p>
        </w:tc>
        <w:tc>
          <w:tcPr>
            <w:tcW w:w="708" w:type="dxa"/>
          </w:tcPr>
          <w:p w14:paraId="543D3354" w14:textId="5E55186F"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142</w:t>
            </w:r>
          </w:p>
        </w:tc>
      </w:tr>
      <w:tr w:rsidR="00EA41B0" w:rsidRPr="00752BEE" w14:paraId="5F2DA7DA" w14:textId="77777777" w:rsidTr="001B6BF3">
        <w:tc>
          <w:tcPr>
            <w:tcW w:w="3828" w:type="dxa"/>
          </w:tcPr>
          <w:p w14:paraId="08B51596" w14:textId="29A07C54"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Kokku</w:t>
            </w:r>
          </w:p>
        </w:tc>
        <w:tc>
          <w:tcPr>
            <w:tcW w:w="1701" w:type="dxa"/>
          </w:tcPr>
          <w:p w14:paraId="2609E35A" w14:textId="0CCE78C3"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100%</w:t>
            </w:r>
          </w:p>
        </w:tc>
        <w:tc>
          <w:tcPr>
            <w:tcW w:w="708" w:type="dxa"/>
          </w:tcPr>
          <w:p w14:paraId="6463AE96" w14:textId="67FB86F0"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r>
      <w:tr w:rsidR="00EA41B0" w:rsidRPr="00752BEE" w14:paraId="7EC01F7F" w14:textId="77777777" w:rsidTr="001B6BF3">
        <w:tc>
          <w:tcPr>
            <w:tcW w:w="3828" w:type="dxa"/>
          </w:tcPr>
          <w:p w14:paraId="46B3812D" w14:textId="42FC49D6"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Vägivald</w:t>
            </w:r>
            <w:r w:rsidR="00D50E5C" w:rsidRPr="00752BEE">
              <w:rPr>
                <w:rFonts w:ascii="Times New Roman" w:eastAsia="Times New Roman" w:hAnsi="Times New Roman" w:cs="Times New Roman"/>
                <w:sz w:val="24"/>
                <w:szCs w:val="24"/>
              </w:rPr>
              <w:t>sus</w:t>
            </w:r>
          </w:p>
        </w:tc>
        <w:tc>
          <w:tcPr>
            <w:tcW w:w="1701" w:type="dxa"/>
          </w:tcPr>
          <w:p w14:paraId="6F6F7093" w14:textId="7777777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c>
          <w:tcPr>
            <w:tcW w:w="708" w:type="dxa"/>
          </w:tcPr>
          <w:p w14:paraId="213EBC07" w14:textId="7777777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p>
        </w:tc>
      </w:tr>
      <w:tr w:rsidR="001B6BF3" w:rsidRPr="00752BEE" w14:paraId="70CD9D8C" w14:textId="77777777" w:rsidTr="001B6BF3">
        <w:tc>
          <w:tcPr>
            <w:tcW w:w="3828" w:type="dxa"/>
          </w:tcPr>
          <w:p w14:paraId="3E946729" w14:textId="091DE874" w:rsidR="001B6BF3" w:rsidRPr="00752BEE" w:rsidRDefault="001B6BF3" w:rsidP="001B6BF3">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Mitte-vägivaldlikud suhted</w:t>
            </w:r>
          </w:p>
        </w:tc>
        <w:tc>
          <w:tcPr>
            <w:tcW w:w="1701" w:type="dxa"/>
          </w:tcPr>
          <w:p w14:paraId="5E465520" w14:textId="5CC2B9F7" w:rsidR="001B6BF3" w:rsidRPr="00752BEE" w:rsidRDefault="001B6BF3" w:rsidP="001B6BF3">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50.9</w:t>
            </w:r>
          </w:p>
        </w:tc>
        <w:tc>
          <w:tcPr>
            <w:tcW w:w="708" w:type="dxa"/>
          </w:tcPr>
          <w:p w14:paraId="4B3CA688" w14:textId="35651A83" w:rsidR="001B6BF3" w:rsidRPr="00752BEE" w:rsidRDefault="001B6BF3" w:rsidP="001B6BF3">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145</w:t>
            </w:r>
          </w:p>
        </w:tc>
      </w:tr>
      <w:tr w:rsidR="00EA41B0" w:rsidRPr="00752BEE" w14:paraId="5B8C287A" w14:textId="77777777" w:rsidTr="001B6BF3">
        <w:tc>
          <w:tcPr>
            <w:tcW w:w="3828" w:type="dxa"/>
          </w:tcPr>
          <w:p w14:paraId="062E58ED" w14:textId="43464D4D" w:rsidR="00EA41B0" w:rsidRPr="00752BEE" w:rsidRDefault="001B6BF3"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Vägivaldlikud suhted</w:t>
            </w:r>
          </w:p>
        </w:tc>
        <w:tc>
          <w:tcPr>
            <w:tcW w:w="1701" w:type="dxa"/>
          </w:tcPr>
          <w:p w14:paraId="3B162E13" w14:textId="02B6EF02"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49.1</w:t>
            </w:r>
          </w:p>
        </w:tc>
        <w:tc>
          <w:tcPr>
            <w:tcW w:w="708" w:type="dxa"/>
          </w:tcPr>
          <w:p w14:paraId="5CF26EA9" w14:textId="3EFBC3EB"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140</w:t>
            </w:r>
          </w:p>
        </w:tc>
      </w:tr>
      <w:tr w:rsidR="00EA41B0" w:rsidRPr="00752BEE" w14:paraId="640BAB5B" w14:textId="77777777" w:rsidTr="00D50E5C">
        <w:tc>
          <w:tcPr>
            <w:tcW w:w="3828" w:type="dxa"/>
            <w:tcBorders>
              <w:bottom w:val="single" w:sz="4" w:space="0" w:color="auto"/>
            </w:tcBorders>
          </w:tcPr>
          <w:p w14:paraId="69855DBD" w14:textId="55B845D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right"/>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Kokku</w:t>
            </w:r>
          </w:p>
        </w:tc>
        <w:tc>
          <w:tcPr>
            <w:tcW w:w="1701" w:type="dxa"/>
            <w:tcBorders>
              <w:bottom w:val="single" w:sz="4" w:space="0" w:color="auto"/>
            </w:tcBorders>
          </w:tcPr>
          <w:p w14:paraId="3C6A15B8" w14:textId="195C2725"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100%</w:t>
            </w:r>
          </w:p>
        </w:tc>
        <w:tc>
          <w:tcPr>
            <w:tcW w:w="708" w:type="dxa"/>
            <w:tcBorders>
              <w:bottom w:val="single" w:sz="4" w:space="0" w:color="auto"/>
            </w:tcBorders>
          </w:tcPr>
          <w:p w14:paraId="4CD00990" w14:textId="7F566857" w:rsidR="00EA41B0" w:rsidRPr="00752BEE" w:rsidRDefault="00EA41B0" w:rsidP="00EA41B0">
            <w:pPr>
              <w:widowControl w:val="0"/>
              <w:pBdr>
                <w:top w:val="none" w:sz="0" w:space="0" w:color="000000"/>
                <w:left w:val="none" w:sz="0" w:space="0" w:color="000000"/>
                <w:bottom w:val="none" w:sz="0" w:space="0" w:color="000000"/>
                <w:right w:val="none" w:sz="0" w:space="0" w:color="000000"/>
                <w:between w:val="none" w:sz="0" w:space="0" w:color="000000"/>
              </w:pBdr>
              <w:spacing w:after="0"/>
              <w:jc w:val="cente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285</w:t>
            </w:r>
          </w:p>
        </w:tc>
      </w:tr>
    </w:tbl>
    <w:p w14:paraId="59E69796" w14:textId="77777777" w:rsidR="00B27082" w:rsidRPr="00752BEE" w:rsidRDefault="00B27082" w:rsidP="00426966">
      <w:pPr>
        <w:spacing w:line="360" w:lineRule="auto"/>
        <w:rPr>
          <w:rFonts w:ascii="Times New Roman" w:hAnsi="Times New Roman" w:cs="Times New Roman"/>
          <w:sz w:val="24"/>
          <w:szCs w:val="24"/>
        </w:rPr>
      </w:pPr>
    </w:p>
    <w:p w14:paraId="1436D713" w14:textId="7CABF53C" w:rsidR="009757B3" w:rsidRPr="00752BEE" w:rsidRDefault="002E606F" w:rsidP="00575D46">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Selleks, et selgitada välja statistil</w:t>
      </w:r>
      <w:r w:rsidR="0067682A" w:rsidRPr="00752BEE">
        <w:rPr>
          <w:rFonts w:ascii="Times New Roman" w:hAnsi="Times New Roman" w:cs="Times New Roman"/>
          <w:sz w:val="24"/>
          <w:szCs w:val="24"/>
        </w:rPr>
        <w:t>iselt olulised erinevused primaarsete emotsionaalsete süsteemide aktiivsuse</w:t>
      </w:r>
      <w:r w:rsidRPr="00752BEE">
        <w:rPr>
          <w:rFonts w:ascii="Times New Roman" w:hAnsi="Times New Roman" w:cs="Times New Roman"/>
          <w:sz w:val="24"/>
          <w:szCs w:val="24"/>
        </w:rPr>
        <w:t xml:space="preserve"> vahel</w:t>
      </w:r>
      <w:r w:rsidR="001714F3" w:rsidRPr="00752BEE">
        <w:rPr>
          <w:rFonts w:ascii="Times New Roman" w:hAnsi="Times New Roman" w:cs="Times New Roman"/>
          <w:sz w:val="24"/>
          <w:szCs w:val="24"/>
        </w:rPr>
        <w:t xml:space="preserve"> vastavalt vastanu peresuhte kvaliteedile</w:t>
      </w:r>
      <w:r w:rsidRPr="00752BEE">
        <w:rPr>
          <w:rFonts w:ascii="Times New Roman" w:hAnsi="Times New Roman" w:cs="Times New Roman"/>
          <w:sz w:val="24"/>
          <w:szCs w:val="24"/>
        </w:rPr>
        <w:t>, viisin läbi mitte-parameetrilise t-testi kasutades selleks Mann Whitney U testi.</w:t>
      </w:r>
      <w:r w:rsidR="009757B3" w:rsidRPr="00752BEE">
        <w:rPr>
          <w:rFonts w:ascii="Times New Roman" w:hAnsi="Times New Roman" w:cs="Times New Roman"/>
          <w:sz w:val="24"/>
          <w:szCs w:val="24"/>
        </w:rPr>
        <w:t xml:space="preserve"> Sõltuvateks muutujateks olid </w:t>
      </w:r>
      <w:r w:rsidR="009757B3" w:rsidRPr="00752BEE">
        <w:rPr>
          <w:rFonts w:ascii="Times New Roman" w:hAnsi="Times New Roman" w:cs="Times New Roman"/>
          <w:sz w:val="24"/>
          <w:szCs w:val="24"/>
        </w:rPr>
        <w:lastRenderedPageBreak/>
        <w:t xml:space="preserve">ANPS </w:t>
      </w:r>
      <w:r w:rsidR="0067682A" w:rsidRPr="00752BEE">
        <w:rPr>
          <w:rFonts w:ascii="Times New Roman" w:hAnsi="Times New Roman" w:cs="Times New Roman"/>
          <w:sz w:val="24"/>
          <w:szCs w:val="24"/>
        </w:rPr>
        <w:t>emotsionaalsete süsteemide aktiivsus</w:t>
      </w:r>
      <w:r w:rsidR="009757B3" w:rsidRPr="00752BEE">
        <w:rPr>
          <w:rFonts w:ascii="Times New Roman" w:hAnsi="Times New Roman" w:cs="Times New Roman"/>
          <w:sz w:val="24"/>
          <w:szCs w:val="24"/>
        </w:rPr>
        <w:t>: HIRM, VIHA, KURBUS, MÄNG, OTSIMINE ja HOOLIMINE. Sõltumatuteks muutujateks aga head ja halvad peresuhted vastavalt Tartu Perekondlike Suhete</w:t>
      </w:r>
      <w:r w:rsidR="00523054" w:rsidRPr="00752BEE">
        <w:rPr>
          <w:rFonts w:ascii="Times New Roman" w:hAnsi="Times New Roman" w:cs="Times New Roman"/>
          <w:sz w:val="24"/>
          <w:szCs w:val="24"/>
        </w:rPr>
        <w:t xml:space="preserve"> Skaala 4</w:t>
      </w:r>
      <w:r w:rsidR="000A02E0" w:rsidRPr="00752BEE">
        <w:rPr>
          <w:rFonts w:ascii="Times New Roman" w:hAnsi="Times New Roman" w:cs="Times New Roman"/>
          <w:sz w:val="24"/>
          <w:szCs w:val="24"/>
        </w:rPr>
        <w:t>-le dimensioonile: Lähedus, Toe</w:t>
      </w:r>
      <w:r w:rsidR="00523054" w:rsidRPr="00752BEE">
        <w:rPr>
          <w:rFonts w:ascii="Times New Roman" w:hAnsi="Times New Roman" w:cs="Times New Roman"/>
          <w:sz w:val="24"/>
          <w:szCs w:val="24"/>
        </w:rPr>
        <w:t>tus, Alavääristus  ja Vägivald.</w:t>
      </w:r>
    </w:p>
    <w:p w14:paraId="371381C0" w14:textId="588B4A32" w:rsidR="00F4420A" w:rsidRPr="00752BEE" w:rsidRDefault="009757B3" w:rsidP="00575D46">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Analüüsist selgus, et esinesid mõned statistiliselt olulised erinevused ANPS </w:t>
      </w:r>
      <w:r w:rsidR="0067682A" w:rsidRPr="00752BEE">
        <w:rPr>
          <w:rFonts w:ascii="Times New Roman" w:hAnsi="Times New Roman" w:cs="Times New Roman"/>
          <w:sz w:val="24"/>
          <w:szCs w:val="24"/>
        </w:rPr>
        <w:t>emotsionaalsete süsteemide aktiivsuses</w:t>
      </w:r>
      <w:r w:rsidRPr="00752BEE">
        <w:rPr>
          <w:rFonts w:ascii="Times New Roman" w:hAnsi="Times New Roman" w:cs="Times New Roman"/>
          <w:sz w:val="24"/>
          <w:szCs w:val="24"/>
        </w:rPr>
        <w:t xml:space="preserve"> </w:t>
      </w:r>
      <w:r w:rsidR="001714F3" w:rsidRPr="00752BEE">
        <w:rPr>
          <w:rFonts w:ascii="Times New Roman" w:hAnsi="Times New Roman" w:cs="Times New Roman"/>
          <w:sz w:val="24"/>
          <w:szCs w:val="24"/>
        </w:rPr>
        <w:t>vastavalt</w:t>
      </w:r>
      <w:r w:rsidRPr="00752BEE">
        <w:rPr>
          <w:rFonts w:ascii="Times New Roman" w:hAnsi="Times New Roman" w:cs="Times New Roman"/>
          <w:sz w:val="24"/>
          <w:szCs w:val="24"/>
        </w:rPr>
        <w:t xml:space="preserve"> pe</w:t>
      </w:r>
      <w:r w:rsidR="001714F3" w:rsidRPr="00752BEE">
        <w:rPr>
          <w:rFonts w:ascii="Times New Roman" w:hAnsi="Times New Roman" w:cs="Times New Roman"/>
          <w:sz w:val="24"/>
          <w:szCs w:val="24"/>
        </w:rPr>
        <w:t xml:space="preserve">rekondlikke suhteid mõõtvatele tunnustele. </w:t>
      </w:r>
    </w:p>
    <w:p w14:paraId="0A863D3D" w14:textId="77777777" w:rsidR="00F4420A" w:rsidRPr="00752BEE" w:rsidRDefault="00F4420A" w:rsidP="00097761">
      <w:pPr>
        <w:spacing w:after="0"/>
        <w:jc w:val="both"/>
        <w:rPr>
          <w:rFonts w:ascii="Times New Roman" w:hAnsi="Times New Roman" w:cs="Times New Roman"/>
          <w:sz w:val="24"/>
          <w:szCs w:val="24"/>
        </w:rPr>
      </w:pPr>
    </w:p>
    <w:p w14:paraId="34F9A10D" w14:textId="08B93813" w:rsidR="00F4420A" w:rsidRPr="00752BEE" w:rsidRDefault="00F4420A" w:rsidP="00097761">
      <w:pPr>
        <w:spacing w:after="0"/>
        <w:jc w:val="both"/>
        <w:rPr>
          <w:rFonts w:ascii="Times New Roman" w:hAnsi="Times New Roman" w:cs="Times New Roman"/>
          <w:b/>
          <w:i/>
          <w:sz w:val="24"/>
          <w:szCs w:val="24"/>
        </w:rPr>
      </w:pPr>
      <w:r w:rsidRPr="00752BEE">
        <w:rPr>
          <w:rFonts w:ascii="Times New Roman" w:hAnsi="Times New Roman" w:cs="Times New Roman"/>
          <w:b/>
          <w:i/>
          <w:sz w:val="24"/>
          <w:szCs w:val="24"/>
        </w:rPr>
        <w:t xml:space="preserve">Perekondlikud suhted ja </w:t>
      </w:r>
      <w:r w:rsidR="007B5E11" w:rsidRPr="00752BEE">
        <w:rPr>
          <w:rFonts w:ascii="Times New Roman" w:hAnsi="Times New Roman" w:cs="Times New Roman"/>
          <w:b/>
          <w:i/>
          <w:sz w:val="24"/>
          <w:szCs w:val="24"/>
        </w:rPr>
        <w:t>negatiivsed primaarsed emotsiooni</w:t>
      </w:r>
      <w:r w:rsidR="00DD3629" w:rsidRPr="00752BEE">
        <w:rPr>
          <w:rFonts w:ascii="Times New Roman" w:hAnsi="Times New Roman" w:cs="Times New Roman"/>
          <w:b/>
          <w:i/>
          <w:sz w:val="24"/>
          <w:szCs w:val="24"/>
        </w:rPr>
        <w:t>de</w:t>
      </w:r>
      <w:r w:rsidR="007B5E11" w:rsidRPr="00752BEE">
        <w:rPr>
          <w:rFonts w:ascii="Times New Roman" w:hAnsi="Times New Roman" w:cs="Times New Roman"/>
          <w:b/>
          <w:i/>
          <w:sz w:val="24"/>
          <w:szCs w:val="24"/>
        </w:rPr>
        <w:t xml:space="preserve"> süsteemid</w:t>
      </w:r>
    </w:p>
    <w:p w14:paraId="10791336" w14:textId="77777777" w:rsidR="0067682A" w:rsidRPr="00752BEE" w:rsidRDefault="0067682A" w:rsidP="00097761">
      <w:pPr>
        <w:spacing w:after="0"/>
        <w:jc w:val="both"/>
        <w:rPr>
          <w:rFonts w:ascii="Times New Roman" w:hAnsi="Times New Roman" w:cs="Times New Roman"/>
          <w:sz w:val="24"/>
          <w:szCs w:val="24"/>
        </w:rPr>
      </w:pPr>
    </w:p>
    <w:p w14:paraId="354972A1" w14:textId="092976E6" w:rsidR="0067682A" w:rsidRPr="00752BEE" w:rsidRDefault="0067682A" w:rsidP="0067682A">
      <w:pPr>
        <w:spacing w:after="0" w:line="360" w:lineRule="auto"/>
        <w:jc w:val="both"/>
        <w:rPr>
          <w:rFonts w:ascii="Times New Roman" w:hAnsi="Times New Roman" w:cs="Times New Roman"/>
          <w:b/>
          <w:i/>
          <w:sz w:val="24"/>
          <w:szCs w:val="24"/>
        </w:rPr>
      </w:pPr>
      <w:r w:rsidRPr="00752BEE">
        <w:rPr>
          <w:rFonts w:ascii="Times New Roman" w:hAnsi="Times New Roman" w:cs="Times New Roman"/>
          <w:sz w:val="24"/>
          <w:szCs w:val="24"/>
        </w:rPr>
        <w:t>Kõige enam esines statistiliselt olulisi erinevusi gruppide vahel VIHA süsteemis.</w:t>
      </w:r>
    </w:p>
    <w:p w14:paraId="68BDFD19" w14:textId="7F1A7AD3" w:rsidR="00AF0F0C" w:rsidRPr="00752BEE" w:rsidRDefault="00075E79" w:rsidP="0067682A">
      <w:pPr>
        <w:spacing w:after="0" w:line="360" w:lineRule="auto"/>
        <w:jc w:val="both"/>
        <w:rPr>
          <w:rFonts w:ascii="Times New Roman" w:hAnsi="Times New Roman" w:cs="Times New Roman"/>
          <w:color w:val="000000"/>
          <w:sz w:val="24"/>
          <w:szCs w:val="24"/>
        </w:rPr>
      </w:pPr>
      <w:r w:rsidRPr="00752BEE">
        <w:rPr>
          <w:rFonts w:ascii="Times New Roman" w:hAnsi="Times New Roman" w:cs="Times New Roman"/>
          <w:color w:val="000000"/>
          <w:sz w:val="24"/>
          <w:szCs w:val="24"/>
        </w:rPr>
        <w:t xml:space="preserve">Mann-Whitney test näitas, et </w:t>
      </w:r>
      <w:r w:rsidR="0067682A" w:rsidRPr="00752BEE">
        <w:rPr>
          <w:rFonts w:ascii="Times New Roman" w:hAnsi="Times New Roman" w:cs="Times New Roman"/>
          <w:color w:val="000000"/>
          <w:sz w:val="24"/>
          <w:szCs w:val="24"/>
        </w:rPr>
        <w:t>emotsioonisüsteem</w:t>
      </w:r>
      <w:r w:rsidRPr="00752BEE">
        <w:rPr>
          <w:rFonts w:ascii="Times New Roman" w:hAnsi="Times New Roman" w:cs="Times New Roman"/>
          <w:color w:val="000000"/>
          <w:sz w:val="24"/>
          <w:szCs w:val="24"/>
        </w:rPr>
        <w:t xml:space="preserve"> VIHA oli suurem </w:t>
      </w:r>
      <w:r w:rsidR="002102FF" w:rsidRPr="00752BEE">
        <w:rPr>
          <w:rFonts w:ascii="Times New Roman" w:hAnsi="Times New Roman" w:cs="Times New Roman"/>
          <w:color w:val="000000"/>
          <w:sz w:val="24"/>
          <w:szCs w:val="24"/>
        </w:rPr>
        <w:t xml:space="preserve">grupis, milles </w:t>
      </w:r>
      <w:r w:rsidR="000A02E0" w:rsidRPr="00752BEE">
        <w:rPr>
          <w:rFonts w:ascii="Times New Roman" w:hAnsi="Times New Roman" w:cs="Times New Roman"/>
          <w:color w:val="000000"/>
          <w:sz w:val="24"/>
          <w:szCs w:val="24"/>
        </w:rPr>
        <w:t>pereliikmete</w:t>
      </w:r>
      <w:r w:rsidRPr="00752BEE">
        <w:rPr>
          <w:rFonts w:ascii="Times New Roman" w:hAnsi="Times New Roman" w:cs="Times New Roman"/>
          <w:color w:val="000000"/>
          <w:sz w:val="24"/>
          <w:szCs w:val="24"/>
        </w:rPr>
        <w:t>vahel</w:t>
      </w:r>
      <w:r w:rsidR="002102FF" w:rsidRPr="00752BEE">
        <w:rPr>
          <w:rFonts w:ascii="Times New Roman" w:hAnsi="Times New Roman" w:cs="Times New Roman"/>
          <w:color w:val="000000"/>
          <w:sz w:val="24"/>
          <w:szCs w:val="24"/>
        </w:rPr>
        <w:t xml:space="preserve">ine lähedus </w:t>
      </w:r>
      <w:r w:rsidR="00CA5BDB">
        <w:rPr>
          <w:rFonts w:ascii="Times New Roman" w:hAnsi="Times New Roman" w:cs="Times New Roman"/>
          <w:color w:val="000000"/>
          <w:sz w:val="24"/>
          <w:szCs w:val="24"/>
        </w:rPr>
        <w:t>oli madalam</w:t>
      </w:r>
      <w:r w:rsidRPr="00752BEE">
        <w:rPr>
          <w:rFonts w:ascii="Times New Roman" w:hAnsi="Times New Roman" w:cs="Times New Roman"/>
          <w:color w:val="000000"/>
          <w:sz w:val="24"/>
          <w:szCs w:val="24"/>
        </w:rPr>
        <w:t xml:space="preserve"> </w:t>
      </w:r>
      <w:r w:rsidRPr="00752BEE">
        <w:rPr>
          <w:rFonts w:ascii="Times New Roman" w:hAnsi="Times New Roman" w:cs="Times New Roman"/>
          <w:i/>
          <w:color w:val="000000"/>
          <w:sz w:val="24"/>
          <w:szCs w:val="24"/>
        </w:rPr>
        <w:t xml:space="preserve">(M =17.51 ) </w:t>
      </w:r>
      <w:r w:rsidRPr="00752BEE">
        <w:rPr>
          <w:rFonts w:ascii="Times New Roman" w:hAnsi="Times New Roman" w:cs="Times New Roman"/>
          <w:color w:val="000000"/>
          <w:sz w:val="24"/>
          <w:szCs w:val="24"/>
        </w:rPr>
        <w:t xml:space="preserve">kui grupis, </w:t>
      </w:r>
      <w:r w:rsidR="002102FF" w:rsidRPr="00752BEE">
        <w:rPr>
          <w:rFonts w:ascii="Times New Roman" w:hAnsi="Times New Roman" w:cs="Times New Roman"/>
          <w:color w:val="000000"/>
          <w:sz w:val="24"/>
          <w:szCs w:val="24"/>
        </w:rPr>
        <w:t xml:space="preserve">mille liikmete peres olid suhted lähedased </w:t>
      </w:r>
      <w:r w:rsidRPr="00752BEE">
        <w:rPr>
          <w:rFonts w:ascii="Times New Roman" w:hAnsi="Times New Roman" w:cs="Times New Roman"/>
          <w:i/>
          <w:color w:val="000000"/>
          <w:sz w:val="24"/>
          <w:szCs w:val="24"/>
        </w:rPr>
        <w:t xml:space="preserve">(M = 15.39 ), U = 7171, p= .000.  </w:t>
      </w:r>
      <w:r w:rsidR="000A02E0" w:rsidRPr="00752BEE">
        <w:rPr>
          <w:rFonts w:ascii="Times New Roman" w:hAnsi="Times New Roman" w:cs="Times New Roman"/>
          <w:color w:val="000000"/>
          <w:sz w:val="24"/>
          <w:szCs w:val="24"/>
        </w:rPr>
        <w:t>Samuti tuvastas test, et</w:t>
      </w:r>
      <w:r w:rsidR="000A02E0" w:rsidRPr="00752BEE">
        <w:rPr>
          <w:rFonts w:ascii="Times New Roman" w:hAnsi="Times New Roman" w:cs="Times New Roman"/>
          <w:i/>
          <w:color w:val="000000"/>
          <w:sz w:val="24"/>
          <w:szCs w:val="24"/>
        </w:rPr>
        <w:t xml:space="preserve"> </w:t>
      </w:r>
      <w:r w:rsidR="000A02E0" w:rsidRPr="00752BEE">
        <w:rPr>
          <w:rFonts w:ascii="Times New Roman" w:hAnsi="Times New Roman" w:cs="Times New Roman"/>
          <w:color w:val="000000"/>
          <w:sz w:val="24"/>
          <w:szCs w:val="24"/>
        </w:rPr>
        <w:t xml:space="preserve">VIHA oli suurem grupis, </w:t>
      </w:r>
      <w:r w:rsidR="0017631D" w:rsidRPr="00752BEE">
        <w:rPr>
          <w:rFonts w:ascii="Times New Roman" w:hAnsi="Times New Roman" w:cs="Times New Roman"/>
          <w:color w:val="000000"/>
          <w:sz w:val="24"/>
          <w:szCs w:val="24"/>
        </w:rPr>
        <w:t xml:space="preserve">mille </w:t>
      </w:r>
      <w:r w:rsidR="000A02E0" w:rsidRPr="00752BEE">
        <w:rPr>
          <w:rFonts w:ascii="Times New Roman" w:hAnsi="Times New Roman" w:cs="Times New Roman"/>
          <w:color w:val="000000"/>
          <w:sz w:val="24"/>
          <w:szCs w:val="24"/>
        </w:rPr>
        <w:t xml:space="preserve">liikmed kogesid perekondlikes suhetes </w:t>
      </w:r>
      <w:r w:rsidR="0017631D" w:rsidRPr="00752BEE">
        <w:rPr>
          <w:rFonts w:ascii="Times New Roman" w:hAnsi="Times New Roman" w:cs="Times New Roman"/>
          <w:color w:val="000000"/>
          <w:sz w:val="24"/>
          <w:szCs w:val="24"/>
        </w:rPr>
        <w:t xml:space="preserve">mediaantulemusest enam </w:t>
      </w:r>
      <w:r w:rsidR="000A02E0" w:rsidRPr="00752BEE">
        <w:rPr>
          <w:rFonts w:ascii="Times New Roman" w:hAnsi="Times New Roman" w:cs="Times New Roman"/>
          <w:color w:val="000000"/>
          <w:sz w:val="24"/>
          <w:szCs w:val="24"/>
        </w:rPr>
        <w:t xml:space="preserve">vägivalda </w:t>
      </w:r>
      <w:r w:rsidR="000A02E0" w:rsidRPr="00752BEE">
        <w:rPr>
          <w:rFonts w:ascii="Times New Roman" w:hAnsi="Times New Roman" w:cs="Times New Roman"/>
          <w:i/>
          <w:color w:val="000000"/>
          <w:sz w:val="24"/>
          <w:szCs w:val="24"/>
        </w:rPr>
        <w:t>(M =</w:t>
      </w:r>
      <w:r w:rsidR="0017631D" w:rsidRPr="00752BEE">
        <w:rPr>
          <w:rFonts w:ascii="Times New Roman" w:hAnsi="Times New Roman" w:cs="Times New Roman"/>
          <w:i/>
          <w:color w:val="000000"/>
          <w:sz w:val="24"/>
          <w:szCs w:val="24"/>
        </w:rPr>
        <w:t>17.32</w:t>
      </w:r>
      <w:r w:rsidR="000A02E0" w:rsidRPr="00752BEE">
        <w:rPr>
          <w:rFonts w:ascii="Times New Roman" w:hAnsi="Times New Roman" w:cs="Times New Roman"/>
          <w:i/>
          <w:color w:val="000000"/>
          <w:sz w:val="24"/>
          <w:szCs w:val="24"/>
        </w:rPr>
        <w:t xml:space="preserve"> ) </w:t>
      </w:r>
      <w:r w:rsidR="0017631D" w:rsidRPr="00752BEE">
        <w:rPr>
          <w:rFonts w:ascii="Times New Roman" w:hAnsi="Times New Roman" w:cs="Times New Roman"/>
          <w:color w:val="000000"/>
          <w:sz w:val="24"/>
          <w:szCs w:val="24"/>
        </w:rPr>
        <w:t>võrreldes grupiga, kus perekondlikud suhted nii vägivaldsed polnud</w:t>
      </w:r>
      <w:r w:rsidR="000A02E0" w:rsidRPr="00752BEE">
        <w:rPr>
          <w:rFonts w:ascii="Times New Roman" w:hAnsi="Times New Roman" w:cs="Times New Roman"/>
          <w:color w:val="000000"/>
          <w:sz w:val="24"/>
          <w:szCs w:val="24"/>
        </w:rPr>
        <w:t xml:space="preserve"> </w:t>
      </w:r>
      <w:r w:rsidR="000A02E0" w:rsidRPr="00752BEE">
        <w:rPr>
          <w:rFonts w:ascii="Times New Roman" w:hAnsi="Times New Roman" w:cs="Times New Roman"/>
          <w:i/>
          <w:color w:val="000000"/>
          <w:sz w:val="24"/>
          <w:szCs w:val="24"/>
        </w:rPr>
        <w:t>(M =</w:t>
      </w:r>
      <w:r w:rsidR="0017631D" w:rsidRPr="00752BEE">
        <w:rPr>
          <w:rFonts w:ascii="Times New Roman" w:hAnsi="Times New Roman" w:cs="Times New Roman"/>
          <w:i/>
          <w:color w:val="000000"/>
          <w:sz w:val="24"/>
          <w:szCs w:val="24"/>
        </w:rPr>
        <w:t xml:space="preserve"> 15.71 ), </w:t>
      </w:r>
      <w:r w:rsidR="000A02E0" w:rsidRPr="00752BEE">
        <w:rPr>
          <w:rFonts w:ascii="Times New Roman" w:hAnsi="Times New Roman" w:cs="Times New Roman"/>
          <w:i/>
          <w:color w:val="000000"/>
          <w:sz w:val="24"/>
          <w:szCs w:val="24"/>
        </w:rPr>
        <w:t xml:space="preserve">U = </w:t>
      </w:r>
      <w:r w:rsidR="0017631D" w:rsidRPr="00752BEE">
        <w:rPr>
          <w:rFonts w:ascii="Times New Roman" w:hAnsi="Times New Roman" w:cs="Times New Roman"/>
          <w:i/>
          <w:color w:val="000000"/>
          <w:sz w:val="24"/>
          <w:szCs w:val="24"/>
        </w:rPr>
        <w:t>8083, </w:t>
      </w:r>
      <w:r w:rsidR="0017631D" w:rsidRPr="00752BEE">
        <w:rPr>
          <w:rStyle w:val="Emphasis"/>
          <w:rFonts w:ascii="Times New Roman" w:hAnsi="Times New Roman" w:cs="Times New Roman"/>
          <w:i w:val="0"/>
          <w:color w:val="000000"/>
          <w:sz w:val="24"/>
          <w:szCs w:val="24"/>
        </w:rPr>
        <w:t>p</w:t>
      </w:r>
      <w:r w:rsidR="0017631D" w:rsidRPr="00752BEE">
        <w:rPr>
          <w:rFonts w:ascii="Times New Roman" w:hAnsi="Times New Roman" w:cs="Times New Roman"/>
          <w:i/>
          <w:color w:val="000000"/>
          <w:sz w:val="24"/>
          <w:szCs w:val="24"/>
        </w:rPr>
        <w:t> = .003</w:t>
      </w:r>
      <w:r w:rsidR="0028395D" w:rsidRPr="00752BEE">
        <w:rPr>
          <w:rFonts w:ascii="Times New Roman" w:hAnsi="Times New Roman" w:cs="Times New Roman"/>
          <w:i/>
          <w:color w:val="000000"/>
          <w:sz w:val="24"/>
          <w:szCs w:val="24"/>
        </w:rPr>
        <w:t xml:space="preserve"> </w:t>
      </w:r>
      <w:r w:rsidR="0028395D" w:rsidRPr="00752BEE">
        <w:rPr>
          <w:rFonts w:ascii="Times New Roman" w:hAnsi="Times New Roman" w:cs="Times New Roman"/>
          <w:color w:val="000000"/>
          <w:sz w:val="24"/>
          <w:szCs w:val="24"/>
        </w:rPr>
        <w:t>(vt. joonis 1)</w:t>
      </w:r>
      <w:r w:rsidR="0017631D" w:rsidRPr="00752BEE">
        <w:rPr>
          <w:rFonts w:ascii="Times New Roman" w:hAnsi="Times New Roman" w:cs="Times New Roman"/>
          <w:color w:val="000000"/>
          <w:sz w:val="24"/>
          <w:szCs w:val="24"/>
        </w:rPr>
        <w:t xml:space="preserve">. </w:t>
      </w:r>
      <w:r w:rsidR="00D65C7B" w:rsidRPr="00752BEE">
        <w:rPr>
          <w:rFonts w:ascii="Times New Roman" w:hAnsi="Times New Roman" w:cs="Times New Roman"/>
          <w:color w:val="000000"/>
          <w:sz w:val="24"/>
          <w:szCs w:val="24"/>
        </w:rPr>
        <w:t xml:space="preserve">Analüüsist nähtub, et VIHA </w:t>
      </w:r>
      <w:r w:rsidR="0067682A" w:rsidRPr="00752BEE">
        <w:rPr>
          <w:rFonts w:ascii="Times New Roman" w:hAnsi="Times New Roman" w:cs="Times New Roman"/>
          <w:color w:val="000000"/>
          <w:sz w:val="24"/>
          <w:szCs w:val="24"/>
        </w:rPr>
        <w:t>süsteemi aktiivsuse</w:t>
      </w:r>
      <w:r w:rsidR="00D65C7B" w:rsidRPr="00752BEE">
        <w:rPr>
          <w:rFonts w:ascii="Times New Roman" w:hAnsi="Times New Roman" w:cs="Times New Roman"/>
          <w:color w:val="000000"/>
          <w:sz w:val="24"/>
          <w:szCs w:val="24"/>
        </w:rPr>
        <w:t xml:space="preserve"> puhul ei olnud määravaks, kui toetavana uuritavad perekondlikke suhteid tajusid ega ka see, kas perekonnas esines nende alavääristamist või mitte. </w:t>
      </w:r>
    </w:p>
    <w:p w14:paraId="42CDA25D" w14:textId="77777777" w:rsidR="00F814CA" w:rsidRPr="00752BEE" w:rsidRDefault="00F814CA" w:rsidP="0016575C">
      <w:pPr>
        <w:spacing w:after="0" w:line="240" w:lineRule="auto"/>
        <w:jc w:val="center"/>
        <w:rPr>
          <w:rFonts w:ascii="Times New Roman" w:hAnsi="Times New Roman" w:cs="Times New Roman"/>
          <w:b/>
          <w:sz w:val="24"/>
          <w:szCs w:val="24"/>
        </w:rPr>
      </w:pPr>
      <w:r w:rsidRPr="00752BEE">
        <w:rPr>
          <w:noProof/>
          <w:lang w:val="en-US"/>
        </w:rPr>
        <w:drawing>
          <wp:inline distT="0" distB="0" distL="0" distR="0" wp14:anchorId="413F9E6B" wp14:editId="75273D80">
            <wp:extent cx="3815726" cy="295162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5726" cy="2951629"/>
                    </a:xfrm>
                    <a:prstGeom prst="rect">
                      <a:avLst/>
                    </a:prstGeom>
                    <a:noFill/>
                    <a:ln>
                      <a:noFill/>
                    </a:ln>
                  </pic:spPr>
                </pic:pic>
              </a:graphicData>
            </a:graphic>
          </wp:inline>
        </w:drawing>
      </w:r>
    </w:p>
    <w:p w14:paraId="44732648" w14:textId="65DAAEA3" w:rsidR="00F12B45" w:rsidRPr="00752BEE" w:rsidRDefault="00F814CA" w:rsidP="00F814CA">
      <w:pPr>
        <w:spacing w:after="0" w:line="240" w:lineRule="auto"/>
        <w:rPr>
          <w:rFonts w:ascii="Times New Roman" w:eastAsia="Times New Roman" w:hAnsi="Times New Roman" w:cs="Times New Roman"/>
          <w:i/>
          <w:color w:val="000000" w:themeColor="text1"/>
          <w:sz w:val="24"/>
          <w:szCs w:val="24"/>
          <w:shd w:val="clear" w:color="auto" w:fill="FFFFFF"/>
        </w:rPr>
      </w:pPr>
      <w:r w:rsidRPr="00752BEE">
        <w:rPr>
          <w:rFonts w:ascii="Times New Roman" w:hAnsi="Times New Roman" w:cs="Times New Roman"/>
          <w:b/>
          <w:sz w:val="24"/>
          <w:szCs w:val="24"/>
        </w:rPr>
        <w:t xml:space="preserve">Joonis </w:t>
      </w:r>
      <w:r w:rsidRPr="00752BEE">
        <w:rPr>
          <w:rFonts w:ascii="Times New Roman" w:hAnsi="Times New Roman" w:cs="Times New Roman"/>
          <w:b/>
          <w:i/>
          <w:sz w:val="24"/>
          <w:szCs w:val="24"/>
        </w:rPr>
        <w:fldChar w:fldCharType="begin"/>
      </w:r>
      <w:r w:rsidRPr="00752BEE">
        <w:rPr>
          <w:rFonts w:ascii="Times New Roman" w:hAnsi="Times New Roman" w:cs="Times New Roman"/>
          <w:b/>
          <w:i/>
          <w:sz w:val="24"/>
          <w:szCs w:val="24"/>
        </w:rPr>
        <w:instrText xml:space="preserve"> SEQ Joonis \* ARABIC </w:instrText>
      </w:r>
      <w:r w:rsidRPr="00752BEE">
        <w:rPr>
          <w:rFonts w:ascii="Times New Roman" w:hAnsi="Times New Roman" w:cs="Times New Roman"/>
          <w:b/>
          <w:i/>
          <w:sz w:val="24"/>
          <w:szCs w:val="24"/>
        </w:rPr>
        <w:fldChar w:fldCharType="separate"/>
      </w:r>
      <w:r w:rsidR="00BF40E7" w:rsidRPr="00752BEE">
        <w:rPr>
          <w:rFonts w:ascii="Times New Roman" w:hAnsi="Times New Roman" w:cs="Times New Roman"/>
          <w:b/>
          <w:i/>
          <w:noProof/>
          <w:sz w:val="24"/>
          <w:szCs w:val="24"/>
        </w:rPr>
        <w:t>1</w:t>
      </w:r>
      <w:r w:rsidRPr="00752BEE">
        <w:rPr>
          <w:rFonts w:ascii="Times New Roman" w:hAnsi="Times New Roman" w:cs="Times New Roman"/>
          <w:b/>
          <w:i/>
          <w:sz w:val="24"/>
          <w:szCs w:val="24"/>
        </w:rPr>
        <w:fldChar w:fldCharType="end"/>
      </w:r>
      <w:r w:rsidRPr="00752BEE">
        <w:rPr>
          <w:rFonts w:ascii="Times New Roman" w:hAnsi="Times New Roman" w:cs="Times New Roman"/>
          <w:i/>
          <w:sz w:val="24"/>
          <w:szCs w:val="24"/>
        </w:rPr>
        <w:t xml:space="preserve"> </w:t>
      </w:r>
      <w:r w:rsidRPr="00752BEE">
        <w:rPr>
          <w:rFonts w:ascii="Times New Roman" w:hAnsi="Times New Roman" w:cs="Times New Roman"/>
          <w:color w:val="000000" w:themeColor="text1"/>
          <w:sz w:val="24"/>
          <w:szCs w:val="24"/>
        </w:rPr>
        <w:t xml:space="preserve">Gruppidevahelised erinevused VIHA isiksuseskoorides. Statistiliselt oluline erinevus </w:t>
      </w:r>
      <w:r w:rsidRPr="00752BEE">
        <w:rPr>
          <w:rFonts w:ascii="Times New Roman" w:eastAsia="Times New Roman" w:hAnsi="Times New Roman" w:cs="Times New Roman"/>
          <w:color w:val="000000" w:themeColor="text1"/>
          <w:sz w:val="24"/>
          <w:szCs w:val="24"/>
        </w:rPr>
        <w:t xml:space="preserve">gruppide vahel: </w:t>
      </w:r>
      <w:r w:rsidRPr="00752BEE">
        <w:rPr>
          <w:rFonts w:ascii="Times New Roman" w:eastAsia="Times New Roman" w:hAnsi="Times New Roman" w:cs="Times New Roman"/>
          <w:color w:val="000000" w:themeColor="text1"/>
          <w:sz w:val="20"/>
          <w:szCs w:val="20"/>
        </w:rPr>
        <w:t>*</w:t>
      </w:r>
      <w:r w:rsidRPr="00752BEE">
        <w:rPr>
          <w:rFonts w:ascii="Times New Roman" w:eastAsia="Times New Roman" w:hAnsi="Times New Roman" w:cs="Times New Roman"/>
          <w:i/>
          <w:color w:val="000000" w:themeColor="text1"/>
          <w:sz w:val="24"/>
          <w:szCs w:val="24"/>
          <w:shd w:val="clear" w:color="auto" w:fill="FFFFFF"/>
        </w:rPr>
        <w:t xml:space="preserve">p </w:t>
      </w:r>
      <w:r w:rsidRPr="00752BEE">
        <w:rPr>
          <w:rFonts w:ascii="Times New Roman" w:eastAsia="Times New Roman" w:hAnsi="Times New Roman" w:cs="Times New Roman"/>
          <w:color w:val="000000" w:themeColor="text1"/>
          <w:sz w:val="24"/>
          <w:szCs w:val="24"/>
          <w:shd w:val="clear" w:color="auto" w:fill="FFFFFF"/>
        </w:rPr>
        <w:t xml:space="preserve">&lt; 0.01; </w:t>
      </w:r>
      <w:r w:rsidRPr="00752BEE">
        <w:rPr>
          <w:rFonts w:ascii="Times New Roman" w:eastAsia="Times New Roman" w:hAnsi="Times New Roman" w:cs="Times New Roman"/>
          <w:color w:val="000000" w:themeColor="text1"/>
          <w:sz w:val="20"/>
          <w:szCs w:val="20"/>
        </w:rPr>
        <w:t>**</w:t>
      </w:r>
      <w:r w:rsidRPr="00752BEE">
        <w:rPr>
          <w:rFonts w:ascii="Times New Roman" w:eastAsia="Times New Roman" w:hAnsi="Times New Roman" w:cs="Times New Roman"/>
          <w:i/>
          <w:color w:val="000000" w:themeColor="text1"/>
          <w:sz w:val="24"/>
          <w:szCs w:val="24"/>
          <w:shd w:val="clear" w:color="auto" w:fill="FFFFFF"/>
        </w:rPr>
        <w:t>p</w:t>
      </w:r>
      <w:r w:rsidRPr="00752BEE">
        <w:rPr>
          <w:rFonts w:ascii="Times New Roman" w:eastAsia="Times New Roman" w:hAnsi="Times New Roman" w:cs="Times New Roman"/>
          <w:color w:val="000000" w:themeColor="text1"/>
          <w:sz w:val="24"/>
          <w:szCs w:val="24"/>
          <w:shd w:val="clear" w:color="auto" w:fill="FFFFFF"/>
        </w:rPr>
        <w:t xml:space="preserve"> &lt; 0.05.</w:t>
      </w:r>
    </w:p>
    <w:p w14:paraId="0FD2F9BC" w14:textId="77777777" w:rsidR="00770B9E" w:rsidRPr="00752BEE" w:rsidRDefault="00770B9E" w:rsidP="00F814CA">
      <w:pPr>
        <w:spacing w:after="0" w:line="240" w:lineRule="auto"/>
        <w:rPr>
          <w:rFonts w:ascii="Times New Roman" w:hAnsi="Times New Roman" w:cs="Times New Roman"/>
          <w:color w:val="000000"/>
          <w:sz w:val="24"/>
          <w:szCs w:val="24"/>
        </w:rPr>
      </w:pPr>
    </w:p>
    <w:p w14:paraId="619FE8BA" w14:textId="01417172" w:rsidR="00F12B45" w:rsidRPr="00752BEE" w:rsidRDefault="00F12B45" w:rsidP="00881F51">
      <w:pPr>
        <w:spacing w:after="0" w:line="360" w:lineRule="auto"/>
        <w:jc w:val="both"/>
        <w:rPr>
          <w:rFonts w:ascii="Times New Roman" w:hAnsi="Times New Roman" w:cs="Times New Roman"/>
          <w:color w:val="000000"/>
          <w:sz w:val="24"/>
          <w:szCs w:val="24"/>
        </w:rPr>
      </w:pPr>
      <w:r w:rsidRPr="00752BEE">
        <w:rPr>
          <w:rFonts w:ascii="Times New Roman" w:hAnsi="Times New Roman" w:cs="Times New Roman"/>
          <w:color w:val="000000"/>
          <w:sz w:val="24"/>
          <w:szCs w:val="24"/>
        </w:rPr>
        <w:t>Mann-Whitney test tuvastas, et</w:t>
      </w:r>
      <w:r w:rsidRPr="00752BEE">
        <w:rPr>
          <w:rFonts w:ascii="Times New Roman" w:hAnsi="Times New Roman" w:cs="Times New Roman"/>
          <w:i/>
          <w:color w:val="000000"/>
          <w:sz w:val="24"/>
          <w:szCs w:val="24"/>
        </w:rPr>
        <w:t xml:space="preserve"> </w:t>
      </w:r>
      <w:r w:rsidR="0067682A" w:rsidRPr="00752BEE">
        <w:rPr>
          <w:rFonts w:ascii="Times New Roman" w:hAnsi="Times New Roman" w:cs="Times New Roman"/>
          <w:color w:val="000000"/>
          <w:sz w:val="24"/>
          <w:szCs w:val="24"/>
        </w:rPr>
        <w:t xml:space="preserve">emotsioonisüsteem </w:t>
      </w:r>
      <w:r w:rsidRPr="00752BEE">
        <w:rPr>
          <w:rFonts w:ascii="Times New Roman" w:hAnsi="Times New Roman" w:cs="Times New Roman"/>
          <w:color w:val="000000"/>
          <w:sz w:val="24"/>
          <w:szCs w:val="24"/>
        </w:rPr>
        <w:t>KURBUS</w:t>
      </w:r>
      <w:r w:rsidR="0028395D" w:rsidRPr="00752BEE">
        <w:rPr>
          <w:rFonts w:ascii="Times New Roman" w:hAnsi="Times New Roman" w:cs="Times New Roman"/>
          <w:color w:val="000000"/>
          <w:sz w:val="24"/>
          <w:szCs w:val="24"/>
        </w:rPr>
        <w:t xml:space="preserve"> </w:t>
      </w:r>
      <w:r w:rsidRPr="00752BEE">
        <w:rPr>
          <w:rFonts w:ascii="Times New Roman" w:hAnsi="Times New Roman" w:cs="Times New Roman"/>
          <w:color w:val="000000"/>
          <w:sz w:val="24"/>
          <w:szCs w:val="24"/>
        </w:rPr>
        <w:t xml:space="preserve">oli suurem grupis, mille liikmed kogesid perekondlikes suhetes mediaantulemusest enam vägivalda </w:t>
      </w:r>
      <w:r w:rsidRPr="00752BEE">
        <w:rPr>
          <w:rFonts w:ascii="Times New Roman" w:hAnsi="Times New Roman" w:cs="Times New Roman"/>
          <w:i/>
          <w:color w:val="000000"/>
          <w:sz w:val="24"/>
          <w:szCs w:val="24"/>
        </w:rPr>
        <w:t>(M =15.17</w:t>
      </w:r>
      <w:r w:rsidR="005E7C72" w:rsidRPr="00752BEE">
        <w:rPr>
          <w:rFonts w:ascii="Times New Roman" w:hAnsi="Times New Roman" w:cs="Times New Roman"/>
          <w:i/>
          <w:color w:val="000000"/>
          <w:sz w:val="24"/>
          <w:szCs w:val="24"/>
        </w:rPr>
        <w:t xml:space="preserve"> ) </w:t>
      </w:r>
      <w:r w:rsidRPr="00752BEE">
        <w:rPr>
          <w:rFonts w:ascii="Times New Roman" w:hAnsi="Times New Roman" w:cs="Times New Roman"/>
          <w:color w:val="000000"/>
          <w:sz w:val="24"/>
          <w:szCs w:val="24"/>
        </w:rPr>
        <w:t xml:space="preserve">võrreldes grupiga, kus perekondlikud suhted nii vägivaldsed polnud </w:t>
      </w:r>
      <w:r w:rsidRPr="00752BEE">
        <w:rPr>
          <w:rFonts w:ascii="Times New Roman" w:hAnsi="Times New Roman" w:cs="Times New Roman"/>
          <w:i/>
          <w:color w:val="000000"/>
          <w:sz w:val="24"/>
          <w:szCs w:val="24"/>
        </w:rPr>
        <w:t>(M = 13.70 ), U = 8222, </w:t>
      </w:r>
      <w:r w:rsidRPr="00752BEE">
        <w:rPr>
          <w:rStyle w:val="Emphasis"/>
          <w:rFonts w:ascii="Times New Roman" w:hAnsi="Times New Roman" w:cs="Times New Roman"/>
          <w:i w:val="0"/>
          <w:color w:val="000000"/>
          <w:sz w:val="24"/>
          <w:szCs w:val="24"/>
        </w:rPr>
        <w:t>p</w:t>
      </w:r>
      <w:r w:rsidRPr="00752BEE">
        <w:rPr>
          <w:rFonts w:ascii="Times New Roman" w:hAnsi="Times New Roman" w:cs="Times New Roman"/>
          <w:i/>
          <w:color w:val="000000"/>
          <w:sz w:val="24"/>
          <w:szCs w:val="24"/>
        </w:rPr>
        <w:t> = .005</w:t>
      </w:r>
      <w:r w:rsidR="0028395D" w:rsidRPr="00752BEE">
        <w:rPr>
          <w:rFonts w:ascii="Times New Roman" w:hAnsi="Times New Roman" w:cs="Times New Roman"/>
          <w:i/>
          <w:color w:val="000000"/>
          <w:sz w:val="24"/>
          <w:szCs w:val="24"/>
        </w:rPr>
        <w:t xml:space="preserve"> </w:t>
      </w:r>
      <w:r w:rsidR="0028395D" w:rsidRPr="00752BEE">
        <w:rPr>
          <w:rFonts w:ascii="Times New Roman" w:hAnsi="Times New Roman" w:cs="Times New Roman"/>
          <w:color w:val="000000"/>
          <w:sz w:val="24"/>
          <w:szCs w:val="24"/>
        </w:rPr>
        <w:t>(vt. joonis 2)</w:t>
      </w:r>
      <w:r w:rsidRPr="00752BEE">
        <w:rPr>
          <w:rFonts w:ascii="Times New Roman" w:hAnsi="Times New Roman" w:cs="Times New Roman"/>
          <w:i/>
          <w:color w:val="000000"/>
          <w:sz w:val="24"/>
          <w:szCs w:val="24"/>
        </w:rPr>
        <w:t>.</w:t>
      </w:r>
      <w:r w:rsidRPr="00752BEE">
        <w:rPr>
          <w:rFonts w:ascii="Times New Roman" w:hAnsi="Times New Roman" w:cs="Times New Roman"/>
          <w:color w:val="000000"/>
          <w:sz w:val="24"/>
          <w:szCs w:val="24"/>
        </w:rPr>
        <w:t xml:space="preserve"> </w:t>
      </w:r>
    </w:p>
    <w:p w14:paraId="799AD564" w14:textId="58B15972" w:rsidR="00F814CA" w:rsidRPr="00752BEE" w:rsidRDefault="00F814CA" w:rsidP="0002698D">
      <w:pPr>
        <w:spacing w:after="0"/>
        <w:jc w:val="center"/>
        <w:rPr>
          <w:rFonts w:ascii="Times New Roman" w:hAnsi="Times New Roman" w:cs="Times New Roman"/>
          <w:i/>
          <w:color w:val="000000"/>
          <w:sz w:val="24"/>
          <w:szCs w:val="24"/>
        </w:rPr>
      </w:pPr>
      <w:r w:rsidRPr="00752BEE">
        <w:rPr>
          <w:noProof/>
          <w:lang w:val="en-US"/>
        </w:rPr>
        <w:lastRenderedPageBreak/>
        <w:drawing>
          <wp:inline distT="0" distB="0" distL="0" distR="0" wp14:anchorId="0FCC628B" wp14:editId="381A629E">
            <wp:extent cx="3771900" cy="2826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76382" cy="2829658"/>
                    </a:xfrm>
                    <a:prstGeom prst="rect">
                      <a:avLst/>
                    </a:prstGeom>
                    <a:noFill/>
                    <a:ln>
                      <a:noFill/>
                    </a:ln>
                  </pic:spPr>
                </pic:pic>
              </a:graphicData>
            </a:graphic>
          </wp:inline>
        </w:drawing>
      </w:r>
    </w:p>
    <w:p w14:paraId="16608935" w14:textId="4E2AB6DC" w:rsidR="00F4420A" w:rsidRPr="00752BEE" w:rsidRDefault="00F814CA" w:rsidP="00F814CA">
      <w:pPr>
        <w:pStyle w:val="Caption"/>
        <w:keepNext/>
        <w:rPr>
          <w:rFonts w:ascii="Times New Roman" w:eastAsia="Times New Roman" w:hAnsi="Times New Roman" w:cs="Times New Roman"/>
          <w:i w:val="0"/>
          <w:color w:val="000000" w:themeColor="text1"/>
          <w:sz w:val="24"/>
          <w:szCs w:val="24"/>
          <w:shd w:val="clear" w:color="auto" w:fill="FFFFFF"/>
        </w:rPr>
      </w:pPr>
      <w:r w:rsidRPr="00752BEE">
        <w:rPr>
          <w:rFonts w:ascii="Times New Roman" w:hAnsi="Times New Roman" w:cs="Times New Roman"/>
          <w:b/>
          <w:i w:val="0"/>
          <w:color w:val="auto"/>
          <w:sz w:val="24"/>
          <w:szCs w:val="24"/>
        </w:rPr>
        <w:t>Joonis 2</w:t>
      </w:r>
      <w:r w:rsidRPr="00752BEE">
        <w:rPr>
          <w:rFonts w:ascii="Times New Roman" w:hAnsi="Times New Roman" w:cs="Times New Roman"/>
          <w:i w:val="0"/>
          <w:color w:val="auto"/>
          <w:sz w:val="24"/>
          <w:szCs w:val="24"/>
        </w:rPr>
        <w:t xml:space="preserve"> </w:t>
      </w:r>
      <w:r w:rsidRPr="00752BEE">
        <w:rPr>
          <w:rFonts w:ascii="Times New Roman" w:hAnsi="Times New Roman" w:cs="Times New Roman"/>
          <w:i w:val="0"/>
          <w:color w:val="000000" w:themeColor="text1"/>
          <w:sz w:val="24"/>
          <w:szCs w:val="24"/>
        </w:rPr>
        <w:t xml:space="preserve">Gruppidevahelised erinevused KURBUS isiksuseskoorides. Statistiliselt oluline erinevus </w:t>
      </w:r>
      <w:r w:rsidRPr="00752BEE">
        <w:rPr>
          <w:rFonts w:ascii="Times New Roman" w:eastAsia="Times New Roman" w:hAnsi="Times New Roman" w:cs="Times New Roman"/>
          <w:i w:val="0"/>
          <w:color w:val="000000" w:themeColor="text1"/>
          <w:sz w:val="24"/>
          <w:szCs w:val="24"/>
        </w:rPr>
        <w:t xml:space="preserve">gruppide vahel: </w:t>
      </w:r>
      <w:r w:rsidRPr="00752BEE">
        <w:rPr>
          <w:rFonts w:ascii="Times New Roman" w:eastAsia="Times New Roman" w:hAnsi="Times New Roman" w:cs="Times New Roman"/>
          <w:i w:val="0"/>
          <w:color w:val="000000" w:themeColor="text1"/>
          <w:sz w:val="20"/>
          <w:szCs w:val="20"/>
        </w:rPr>
        <w:t>**</w:t>
      </w:r>
      <w:r w:rsidRPr="00752BEE">
        <w:rPr>
          <w:rFonts w:ascii="Times New Roman" w:eastAsia="Times New Roman" w:hAnsi="Times New Roman" w:cs="Times New Roman"/>
          <w:color w:val="000000" w:themeColor="text1"/>
          <w:sz w:val="24"/>
          <w:szCs w:val="24"/>
        </w:rPr>
        <w:t>p</w:t>
      </w:r>
      <w:r w:rsidRPr="00752BEE">
        <w:rPr>
          <w:rFonts w:ascii="Times New Roman" w:eastAsia="Times New Roman" w:hAnsi="Times New Roman" w:cs="Times New Roman"/>
          <w:i w:val="0"/>
          <w:color w:val="000000" w:themeColor="text1"/>
          <w:sz w:val="24"/>
          <w:szCs w:val="24"/>
          <w:shd w:val="clear" w:color="auto" w:fill="FFFFFF"/>
        </w:rPr>
        <w:t xml:space="preserve"> &lt; 0.05.</w:t>
      </w:r>
    </w:p>
    <w:p w14:paraId="26C14FDE" w14:textId="77777777" w:rsidR="0002698D" w:rsidRPr="00752BEE" w:rsidRDefault="0002698D" w:rsidP="0002698D"/>
    <w:p w14:paraId="375E453A" w14:textId="77777777" w:rsidR="00F814CA" w:rsidRPr="00752BEE" w:rsidRDefault="00F12B45" w:rsidP="00F814CA">
      <w:pPr>
        <w:spacing w:after="0" w:line="360" w:lineRule="auto"/>
        <w:jc w:val="both"/>
        <w:rPr>
          <w:rFonts w:ascii="Times New Roman" w:hAnsi="Times New Roman" w:cs="Times New Roman"/>
          <w:i/>
          <w:color w:val="000000"/>
          <w:sz w:val="24"/>
          <w:szCs w:val="24"/>
        </w:rPr>
      </w:pPr>
      <w:r w:rsidRPr="00752BEE">
        <w:rPr>
          <w:rFonts w:ascii="Times New Roman" w:hAnsi="Times New Roman" w:cs="Times New Roman"/>
          <w:color w:val="000000"/>
          <w:sz w:val="24"/>
          <w:szCs w:val="24"/>
        </w:rPr>
        <w:t>Mann-Whitney test tuvastas, et</w:t>
      </w:r>
      <w:r w:rsidRPr="00752BEE">
        <w:rPr>
          <w:rFonts w:ascii="Times New Roman" w:hAnsi="Times New Roman" w:cs="Times New Roman"/>
          <w:i/>
          <w:color w:val="000000"/>
          <w:sz w:val="24"/>
          <w:szCs w:val="24"/>
        </w:rPr>
        <w:t xml:space="preserve"> </w:t>
      </w:r>
      <w:r w:rsidR="0067682A" w:rsidRPr="00752BEE">
        <w:rPr>
          <w:rFonts w:ascii="Times New Roman" w:hAnsi="Times New Roman" w:cs="Times New Roman"/>
          <w:color w:val="000000"/>
          <w:sz w:val="24"/>
          <w:szCs w:val="24"/>
        </w:rPr>
        <w:t>emotsioonisüsteem</w:t>
      </w:r>
      <w:r w:rsidR="005E7C72" w:rsidRPr="00752BEE">
        <w:rPr>
          <w:rFonts w:ascii="Times New Roman" w:hAnsi="Times New Roman" w:cs="Times New Roman"/>
          <w:i/>
          <w:color w:val="000000"/>
          <w:sz w:val="24"/>
          <w:szCs w:val="24"/>
        </w:rPr>
        <w:t xml:space="preserve"> </w:t>
      </w:r>
      <w:r w:rsidRPr="00752BEE">
        <w:rPr>
          <w:rFonts w:ascii="Times New Roman" w:hAnsi="Times New Roman" w:cs="Times New Roman"/>
          <w:color w:val="000000"/>
          <w:sz w:val="24"/>
          <w:szCs w:val="24"/>
        </w:rPr>
        <w:t xml:space="preserve">HIRM oli suurem grupis, mille liikmed kogesid perekondlikes suhetes </w:t>
      </w:r>
      <w:r w:rsidR="005E7C72" w:rsidRPr="00752BEE">
        <w:rPr>
          <w:rFonts w:ascii="Times New Roman" w:hAnsi="Times New Roman" w:cs="Times New Roman"/>
          <w:color w:val="000000"/>
          <w:sz w:val="24"/>
          <w:szCs w:val="24"/>
        </w:rPr>
        <w:t>enda alavääristamist</w:t>
      </w:r>
      <w:r w:rsidRPr="00752BEE">
        <w:rPr>
          <w:rFonts w:ascii="Times New Roman" w:hAnsi="Times New Roman" w:cs="Times New Roman"/>
          <w:color w:val="000000"/>
          <w:sz w:val="24"/>
          <w:szCs w:val="24"/>
        </w:rPr>
        <w:t xml:space="preserve"> </w:t>
      </w:r>
      <w:r w:rsidRPr="00752BEE">
        <w:rPr>
          <w:rFonts w:ascii="Times New Roman" w:hAnsi="Times New Roman" w:cs="Times New Roman"/>
          <w:i/>
          <w:color w:val="000000"/>
          <w:sz w:val="24"/>
          <w:szCs w:val="24"/>
        </w:rPr>
        <w:t xml:space="preserve">(M =17.01 ) </w:t>
      </w:r>
      <w:r w:rsidRPr="00752BEE">
        <w:rPr>
          <w:rFonts w:ascii="Times New Roman" w:hAnsi="Times New Roman" w:cs="Times New Roman"/>
          <w:color w:val="000000"/>
          <w:sz w:val="24"/>
          <w:szCs w:val="24"/>
        </w:rPr>
        <w:t>võrreldes grupiga, kus</w:t>
      </w:r>
      <w:r w:rsidR="00F814CA" w:rsidRPr="00752BEE">
        <w:rPr>
          <w:rFonts w:ascii="Times New Roman" w:hAnsi="Times New Roman" w:cs="Times New Roman"/>
          <w:color w:val="000000"/>
          <w:sz w:val="24"/>
          <w:szCs w:val="24"/>
        </w:rPr>
        <w:t xml:space="preserve"> </w:t>
      </w:r>
      <w:r w:rsidR="005E7C72" w:rsidRPr="00752BEE">
        <w:rPr>
          <w:rFonts w:ascii="Times New Roman" w:hAnsi="Times New Roman" w:cs="Times New Roman"/>
          <w:color w:val="000000"/>
          <w:sz w:val="24"/>
          <w:szCs w:val="24"/>
        </w:rPr>
        <w:t xml:space="preserve">alavääristamist </w:t>
      </w:r>
      <w:r w:rsidRPr="00752BEE">
        <w:rPr>
          <w:rFonts w:ascii="Times New Roman" w:hAnsi="Times New Roman" w:cs="Times New Roman"/>
          <w:color w:val="000000"/>
          <w:sz w:val="24"/>
          <w:szCs w:val="24"/>
        </w:rPr>
        <w:t xml:space="preserve">ei esinenud </w:t>
      </w:r>
      <w:r w:rsidRPr="00752BEE">
        <w:rPr>
          <w:rFonts w:ascii="Times New Roman" w:hAnsi="Times New Roman" w:cs="Times New Roman"/>
          <w:i/>
          <w:color w:val="000000"/>
          <w:sz w:val="24"/>
          <w:szCs w:val="24"/>
        </w:rPr>
        <w:t>(M = 16.15 ), U = 8796, </w:t>
      </w:r>
      <w:r w:rsidRPr="00752BEE">
        <w:rPr>
          <w:rStyle w:val="Emphasis"/>
          <w:rFonts w:ascii="Times New Roman" w:hAnsi="Times New Roman" w:cs="Times New Roman"/>
          <w:i w:val="0"/>
          <w:color w:val="000000"/>
          <w:sz w:val="24"/>
          <w:szCs w:val="24"/>
        </w:rPr>
        <w:t>p</w:t>
      </w:r>
      <w:r w:rsidRPr="00752BEE">
        <w:rPr>
          <w:rFonts w:ascii="Times New Roman" w:hAnsi="Times New Roman" w:cs="Times New Roman"/>
          <w:i/>
          <w:color w:val="000000"/>
          <w:sz w:val="24"/>
          <w:szCs w:val="24"/>
        </w:rPr>
        <w:t> = .050</w:t>
      </w:r>
      <w:r w:rsidR="00B72135" w:rsidRPr="00752BEE">
        <w:rPr>
          <w:rFonts w:ascii="Times New Roman" w:hAnsi="Times New Roman" w:cs="Times New Roman"/>
          <w:i/>
          <w:color w:val="000000"/>
          <w:sz w:val="24"/>
          <w:szCs w:val="24"/>
        </w:rPr>
        <w:t xml:space="preserve"> </w:t>
      </w:r>
      <w:r w:rsidR="00B72135" w:rsidRPr="00752BEE">
        <w:rPr>
          <w:rFonts w:ascii="Times New Roman" w:hAnsi="Times New Roman" w:cs="Times New Roman"/>
          <w:color w:val="000000"/>
          <w:sz w:val="24"/>
          <w:szCs w:val="24"/>
        </w:rPr>
        <w:t>(vt. joonis 3)</w:t>
      </w:r>
      <w:r w:rsidR="00B72135" w:rsidRPr="00752BEE">
        <w:rPr>
          <w:rFonts w:ascii="Times New Roman" w:hAnsi="Times New Roman" w:cs="Times New Roman"/>
          <w:i/>
          <w:color w:val="000000"/>
          <w:sz w:val="24"/>
          <w:szCs w:val="24"/>
        </w:rPr>
        <w:t>.</w:t>
      </w:r>
    </w:p>
    <w:p w14:paraId="423BD9EF" w14:textId="77777777" w:rsidR="00F814CA" w:rsidRPr="00752BEE" w:rsidRDefault="001E65A3" w:rsidP="00F814CA">
      <w:pPr>
        <w:spacing w:after="0" w:line="360" w:lineRule="auto"/>
        <w:jc w:val="center"/>
        <w:rPr>
          <w:rFonts w:ascii="Times New Roman" w:hAnsi="Times New Roman" w:cs="Times New Roman"/>
          <w:b/>
          <w:i/>
          <w:color w:val="000000" w:themeColor="text1"/>
          <w:sz w:val="24"/>
          <w:szCs w:val="24"/>
        </w:rPr>
      </w:pPr>
      <w:r w:rsidRPr="00752BEE">
        <w:rPr>
          <w:noProof/>
          <w:lang w:val="en-US"/>
        </w:rPr>
        <w:drawing>
          <wp:inline distT="0" distB="0" distL="0" distR="0" wp14:anchorId="5FC79CA3" wp14:editId="22C80D30">
            <wp:extent cx="3779089" cy="27818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85606" cy="2786626"/>
                    </a:xfrm>
                    <a:prstGeom prst="rect">
                      <a:avLst/>
                    </a:prstGeom>
                    <a:noFill/>
                    <a:ln>
                      <a:noFill/>
                    </a:ln>
                  </pic:spPr>
                </pic:pic>
              </a:graphicData>
            </a:graphic>
          </wp:inline>
        </w:drawing>
      </w:r>
    </w:p>
    <w:p w14:paraId="1DAEAF1E" w14:textId="6FAE9DE9" w:rsidR="00D10D97" w:rsidRPr="00752BEE" w:rsidRDefault="00F814CA"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r w:rsidRPr="001816D0">
        <w:rPr>
          <w:rFonts w:ascii="Times New Roman" w:hAnsi="Times New Roman" w:cs="Times New Roman"/>
          <w:b/>
          <w:color w:val="000000" w:themeColor="text1"/>
          <w:sz w:val="24"/>
          <w:szCs w:val="24"/>
        </w:rPr>
        <w:t>Joonis 3</w:t>
      </w:r>
      <w:r w:rsidRPr="00752BEE">
        <w:rPr>
          <w:rFonts w:ascii="Times New Roman" w:hAnsi="Times New Roman" w:cs="Times New Roman"/>
          <w:i/>
          <w:color w:val="000000" w:themeColor="text1"/>
          <w:sz w:val="24"/>
          <w:szCs w:val="24"/>
        </w:rPr>
        <w:t xml:space="preserve"> </w:t>
      </w:r>
      <w:r w:rsidRPr="00752BEE">
        <w:rPr>
          <w:rFonts w:ascii="Times New Roman" w:hAnsi="Times New Roman" w:cs="Times New Roman"/>
          <w:color w:val="000000" w:themeColor="text1"/>
          <w:sz w:val="24"/>
          <w:szCs w:val="24"/>
        </w:rPr>
        <w:t xml:space="preserve">Gruppidevahelised erinevused HIRM isiksuseskoorides. Statistiliselt oluline erinevus </w:t>
      </w:r>
      <w:r w:rsidRPr="00752BEE">
        <w:rPr>
          <w:rFonts w:ascii="Times New Roman" w:eastAsia="Times New Roman" w:hAnsi="Times New Roman" w:cs="Times New Roman"/>
          <w:color w:val="000000" w:themeColor="text1"/>
          <w:sz w:val="24"/>
          <w:szCs w:val="24"/>
        </w:rPr>
        <w:t xml:space="preserve">gruppide vahel: </w:t>
      </w:r>
      <w:r w:rsidRPr="00752BEE">
        <w:rPr>
          <w:rFonts w:ascii="Times New Roman" w:eastAsia="Times New Roman" w:hAnsi="Times New Roman" w:cs="Times New Roman"/>
          <w:color w:val="000000" w:themeColor="text1"/>
          <w:sz w:val="20"/>
          <w:szCs w:val="20"/>
        </w:rPr>
        <w:t>**</w:t>
      </w:r>
      <w:r w:rsidRPr="00752BEE">
        <w:rPr>
          <w:rFonts w:ascii="Times New Roman" w:eastAsia="Times New Roman" w:hAnsi="Times New Roman" w:cs="Times New Roman"/>
          <w:i/>
          <w:color w:val="000000" w:themeColor="text1"/>
          <w:sz w:val="24"/>
          <w:szCs w:val="24"/>
        </w:rPr>
        <w:t>p</w:t>
      </w:r>
      <w:r w:rsidRPr="00752BEE">
        <w:rPr>
          <w:rFonts w:ascii="Times New Roman" w:eastAsia="Times New Roman" w:hAnsi="Times New Roman" w:cs="Times New Roman"/>
          <w:color w:val="222222"/>
          <w:sz w:val="24"/>
          <w:szCs w:val="24"/>
          <w:shd w:val="clear" w:color="auto" w:fill="FFFFFF"/>
        </w:rPr>
        <w:t xml:space="preserve"> </w:t>
      </w:r>
      <w:r w:rsidRPr="00752BEE">
        <w:rPr>
          <w:rFonts w:ascii="Times New Roman" w:eastAsia="Times New Roman" w:hAnsi="Times New Roman" w:cs="Times New Roman"/>
          <w:color w:val="000000" w:themeColor="text1"/>
          <w:sz w:val="24"/>
          <w:szCs w:val="24"/>
          <w:shd w:val="clear" w:color="auto" w:fill="FFFFFF"/>
        </w:rPr>
        <w:t>&lt; 0.05</w:t>
      </w:r>
    </w:p>
    <w:p w14:paraId="2F500B5B" w14:textId="77777777" w:rsidR="007F437C" w:rsidRPr="00752BEE" w:rsidRDefault="007F437C"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2CD06EB7" w14:textId="77777777" w:rsidR="007F437C" w:rsidRPr="00752BEE" w:rsidRDefault="007F437C"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533425FD" w14:textId="77777777" w:rsidR="007F437C" w:rsidRPr="00752BEE" w:rsidRDefault="007F437C"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12A24E01" w14:textId="77777777" w:rsidR="007F437C" w:rsidRPr="00752BEE" w:rsidRDefault="007F437C"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7DE39221" w14:textId="77777777" w:rsidR="00934C70" w:rsidRPr="00752BEE" w:rsidRDefault="00934C70"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1E6A09AE" w14:textId="77777777" w:rsidR="00934C70" w:rsidRPr="00752BEE" w:rsidRDefault="00934C70" w:rsidP="00F814CA">
      <w:pPr>
        <w:spacing w:after="0" w:line="240" w:lineRule="auto"/>
        <w:jc w:val="both"/>
        <w:rPr>
          <w:rFonts w:ascii="Times New Roman" w:eastAsia="Times New Roman" w:hAnsi="Times New Roman" w:cs="Times New Roman"/>
          <w:i/>
          <w:color w:val="000000" w:themeColor="text1"/>
          <w:sz w:val="24"/>
          <w:szCs w:val="24"/>
          <w:shd w:val="clear" w:color="auto" w:fill="FFFFFF"/>
        </w:rPr>
      </w:pPr>
    </w:p>
    <w:p w14:paraId="77972FD6" w14:textId="77777777" w:rsidR="007F437C" w:rsidRPr="00752BEE" w:rsidRDefault="007F437C" w:rsidP="00F814CA">
      <w:pPr>
        <w:spacing w:after="0" w:line="240" w:lineRule="auto"/>
        <w:jc w:val="both"/>
        <w:rPr>
          <w:rFonts w:ascii="Times New Roman" w:hAnsi="Times New Roman" w:cs="Times New Roman"/>
          <w:i/>
          <w:color w:val="000000"/>
          <w:sz w:val="24"/>
          <w:szCs w:val="24"/>
        </w:rPr>
      </w:pPr>
    </w:p>
    <w:p w14:paraId="3703D59C" w14:textId="6F990269" w:rsidR="0085533E" w:rsidRPr="00752BEE" w:rsidRDefault="0085533E" w:rsidP="0085533E">
      <w:pPr>
        <w:spacing w:after="0"/>
        <w:jc w:val="both"/>
        <w:rPr>
          <w:rFonts w:ascii="Times New Roman" w:hAnsi="Times New Roman" w:cs="Times New Roman"/>
          <w:b/>
          <w:i/>
          <w:sz w:val="24"/>
          <w:szCs w:val="24"/>
        </w:rPr>
      </w:pPr>
      <w:r w:rsidRPr="00752BEE">
        <w:rPr>
          <w:rFonts w:ascii="Times New Roman" w:hAnsi="Times New Roman" w:cs="Times New Roman"/>
          <w:b/>
          <w:i/>
          <w:sz w:val="24"/>
          <w:szCs w:val="24"/>
        </w:rPr>
        <w:lastRenderedPageBreak/>
        <w:t>Perekondlikud suhted ja positiivsed primaarsed emotsioonide süsteemid</w:t>
      </w:r>
    </w:p>
    <w:p w14:paraId="3349CA64" w14:textId="77777777" w:rsidR="00881F51" w:rsidRPr="00752BEE" w:rsidRDefault="00881F51" w:rsidP="0085533E">
      <w:pPr>
        <w:spacing w:after="0"/>
        <w:jc w:val="both"/>
        <w:rPr>
          <w:rFonts w:ascii="Times New Roman" w:hAnsi="Times New Roman" w:cs="Times New Roman"/>
          <w:b/>
          <w:sz w:val="24"/>
          <w:szCs w:val="24"/>
        </w:rPr>
      </w:pPr>
    </w:p>
    <w:p w14:paraId="6398AADC" w14:textId="39B2E325" w:rsidR="00770B9E" w:rsidRPr="00752BEE" w:rsidRDefault="00DD3629" w:rsidP="00934C70">
      <w:pPr>
        <w:spacing w:after="0" w:line="360" w:lineRule="auto"/>
        <w:jc w:val="both"/>
        <w:rPr>
          <w:rFonts w:ascii="Times New Roman" w:hAnsi="Times New Roman" w:cs="Times New Roman"/>
          <w:color w:val="000000"/>
          <w:sz w:val="24"/>
          <w:szCs w:val="24"/>
        </w:rPr>
      </w:pPr>
      <w:r w:rsidRPr="00752BEE">
        <w:rPr>
          <w:rFonts w:ascii="Times New Roman" w:hAnsi="Times New Roman" w:cs="Times New Roman"/>
          <w:color w:val="000000"/>
          <w:sz w:val="24"/>
          <w:szCs w:val="24"/>
        </w:rPr>
        <w:t>Mann-Whitney test näitas, et</w:t>
      </w:r>
      <w:r w:rsidR="005E7C72" w:rsidRPr="00752BEE">
        <w:rPr>
          <w:rFonts w:ascii="Times New Roman" w:hAnsi="Times New Roman" w:cs="Times New Roman"/>
          <w:color w:val="000000"/>
          <w:sz w:val="24"/>
          <w:szCs w:val="24"/>
        </w:rPr>
        <w:t xml:space="preserve"> </w:t>
      </w:r>
      <w:r w:rsidR="0067682A" w:rsidRPr="00752BEE">
        <w:rPr>
          <w:rFonts w:ascii="Times New Roman" w:hAnsi="Times New Roman" w:cs="Times New Roman"/>
          <w:color w:val="000000"/>
          <w:sz w:val="24"/>
          <w:szCs w:val="24"/>
        </w:rPr>
        <w:t>emotsioonisüsteem</w:t>
      </w:r>
      <w:r w:rsidRPr="00752BEE">
        <w:rPr>
          <w:rFonts w:ascii="Times New Roman" w:hAnsi="Times New Roman" w:cs="Times New Roman"/>
          <w:i/>
          <w:color w:val="000000"/>
          <w:sz w:val="24"/>
          <w:szCs w:val="24"/>
        </w:rPr>
        <w:t xml:space="preserve"> </w:t>
      </w:r>
      <w:r w:rsidR="00B72135" w:rsidRPr="00752BEE">
        <w:rPr>
          <w:rFonts w:ascii="Times New Roman" w:hAnsi="Times New Roman" w:cs="Times New Roman"/>
          <w:color w:val="000000"/>
          <w:sz w:val="24"/>
          <w:szCs w:val="24"/>
        </w:rPr>
        <w:t>MÄNGIMINE</w:t>
      </w:r>
      <w:r w:rsidRPr="00752BEE">
        <w:rPr>
          <w:rFonts w:ascii="Times New Roman" w:hAnsi="Times New Roman" w:cs="Times New Roman"/>
          <w:color w:val="000000"/>
          <w:sz w:val="24"/>
          <w:szCs w:val="24"/>
        </w:rPr>
        <w:t xml:space="preserve"> oli vä</w:t>
      </w:r>
      <w:r w:rsidR="00CA5BDB">
        <w:rPr>
          <w:rFonts w:ascii="Times New Roman" w:hAnsi="Times New Roman" w:cs="Times New Roman"/>
          <w:color w:val="000000"/>
          <w:sz w:val="24"/>
          <w:szCs w:val="24"/>
        </w:rPr>
        <w:t>hem aktiivne</w:t>
      </w:r>
      <w:r w:rsidRPr="00752BEE">
        <w:rPr>
          <w:rFonts w:ascii="Times New Roman" w:hAnsi="Times New Roman" w:cs="Times New Roman"/>
          <w:color w:val="000000"/>
          <w:sz w:val="24"/>
          <w:szCs w:val="24"/>
        </w:rPr>
        <w:t xml:space="preserve"> grupis, kelle puhul perekondlikud suhted ei olnud toetavad </w:t>
      </w:r>
      <w:r w:rsidRPr="00752BEE">
        <w:rPr>
          <w:rFonts w:ascii="Times New Roman" w:hAnsi="Times New Roman" w:cs="Times New Roman"/>
          <w:i/>
          <w:color w:val="000000"/>
          <w:sz w:val="24"/>
          <w:szCs w:val="24"/>
        </w:rPr>
        <w:t xml:space="preserve">(M = 21.36) </w:t>
      </w:r>
      <w:r w:rsidRPr="00752BEE">
        <w:rPr>
          <w:rFonts w:ascii="Times New Roman" w:hAnsi="Times New Roman" w:cs="Times New Roman"/>
          <w:color w:val="000000"/>
          <w:sz w:val="24"/>
          <w:szCs w:val="24"/>
        </w:rPr>
        <w:t xml:space="preserve">võrreldes grupiga, keda iseloomustasid toetavad perekondlikud suhted </w:t>
      </w:r>
      <w:r w:rsidRPr="00752BEE">
        <w:rPr>
          <w:rFonts w:ascii="Times New Roman" w:hAnsi="Times New Roman" w:cs="Times New Roman"/>
          <w:i/>
          <w:color w:val="000000"/>
          <w:sz w:val="24"/>
          <w:szCs w:val="24"/>
        </w:rPr>
        <w:t>(M = 22.35)</w:t>
      </w:r>
      <w:r w:rsidRPr="00752BEE">
        <w:rPr>
          <w:rFonts w:ascii="Times New Roman" w:hAnsi="Times New Roman" w:cs="Times New Roman"/>
          <w:color w:val="000000"/>
          <w:sz w:val="24"/>
          <w:szCs w:val="24"/>
        </w:rPr>
        <w:t xml:space="preserve">, </w:t>
      </w:r>
      <w:r w:rsidRPr="00752BEE">
        <w:rPr>
          <w:rStyle w:val="Emphasis"/>
          <w:rFonts w:ascii="Times New Roman" w:hAnsi="Times New Roman" w:cs="Times New Roman"/>
          <w:sz w:val="24"/>
          <w:szCs w:val="24"/>
        </w:rPr>
        <w:t>U</w:t>
      </w:r>
      <w:r w:rsidRPr="00752BEE">
        <w:rPr>
          <w:rFonts w:ascii="Times New Roman" w:hAnsi="Times New Roman" w:cs="Times New Roman"/>
          <w:sz w:val="24"/>
          <w:szCs w:val="24"/>
        </w:rPr>
        <w:t> = 8442, </w:t>
      </w:r>
      <w:r w:rsidRPr="00752BEE">
        <w:rPr>
          <w:rStyle w:val="Emphasis"/>
          <w:rFonts w:ascii="Times New Roman" w:hAnsi="Times New Roman" w:cs="Times New Roman"/>
          <w:sz w:val="24"/>
          <w:szCs w:val="24"/>
        </w:rPr>
        <w:t>p</w:t>
      </w:r>
      <w:r w:rsidRPr="00752BEE">
        <w:rPr>
          <w:rFonts w:ascii="Times New Roman" w:hAnsi="Times New Roman" w:cs="Times New Roman"/>
          <w:sz w:val="24"/>
          <w:szCs w:val="24"/>
        </w:rPr>
        <w:t> </w:t>
      </w:r>
      <w:r w:rsidRPr="00752BEE">
        <w:rPr>
          <w:rFonts w:ascii="Times New Roman" w:hAnsi="Times New Roman" w:cs="Times New Roman"/>
          <w:i/>
          <w:sz w:val="24"/>
          <w:szCs w:val="24"/>
        </w:rPr>
        <w:t>= .042</w:t>
      </w:r>
      <w:r w:rsidR="00B72135" w:rsidRPr="00752BEE">
        <w:rPr>
          <w:rFonts w:ascii="Times New Roman" w:hAnsi="Times New Roman" w:cs="Times New Roman"/>
          <w:i/>
          <w:sz w:val="24"/>
          <w:szCs w:val="24"/>
        </w:rPr>
        <w:t xml:space="preserve"> </w:t>
      </w:r>
      <w:r w:rsidR="00B72135" w:rsidRPr="00752BEE">
        <w:rPr>
          <w:rFonts w:ascii="Times New Roman" w:hAnsi="Times New Roman" w:cs="Times New Roman"/>
          <w:color w:val="000000"/>
          <w:sz w:val="24"/>
          <w:szCs w:val="24"/>
        </w:rPr>
        <w:t>(vt. joonis 4)</w:t>
      </w:r>
    </w:p>
    <w:p w14:paraId="4398AEFA" w14:textId="0235C379" w:rsidR="00F814CA" w:rsidRPr="00752BEE" w:rsidRDefault="001E65A3" w:rsidP="00770B9E">
      <w:pPr>
        <w:spacing w:after="0" w:line="360" w:lineRule="auto"/>
        <w:jc w:val="center"/>
        <w:rPr>
          <w:rFonts w:ascii="Times New Roman" w:hAnsi="Times New Roman" w:cs="Times New Roman"/>
          <w:i/>
          <w:sz w:val="24"/>
          <w:szCs w:val="24"/>
        </w:rPr>
      </w:pPr>
      <w:r w:rsidRPr="00752BEE">
        <w:rPr>
          <w:noProof/>
          <w:lang w:val="en-US"/>
        </w:rPr>
        <w:drawing>
          <wp:inline distT="0" distB="0" distL="0" distR="0" wp14:anchorId="1266A45F" wp14:editId="7118148E">
            <wp:extent cx="3552852" cy="27116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53448" cy="2712102"/>
                    </a:xfrm>
                    <a:prstGeom prst="rect">
                      <a:avLst/>
                    </a:prstGeom>
                    <a:noFill/>
                    <a:ln>
                      <a:noFill/>
                    </a:ln>
                  </pic:spPr>
                </pic:pic>
              </a:graphicData>
            </a:graphic>
          </wp:inline>
        </w:drawing>
      </w:r>
    </w:p>
    <w:p w14:paraId="5BEF7C5B" w14:textId="0FD8E0EA" w:rsidR="00B72135" w:rsidRPr="00752BEE" w:rsidRDefault="00F814CA" w:rsidP="00F814CA">
      <w:pPr>
        <w:pStyle w:val="Caption"/>
        <w:keepNext/>
        <w:rPr>
          <w:rFonts w:ascii="Times New Roman" w:hAnsi="Times New Roman" w:cs="Times New Roman"/>
          <w:i w:val="0"/>
          <w:color w:val="auto"/>
          <w:sz w:val="24"/>
          <w:szCs w:val="24"/>
        </w:rPr>
      </w:pPr>
      <w:r w:rsidRPr="00752BEE">
        <w:rPr>
          <w:rFonts w:ascii="Times New Roman" w:hAnsi="Times New Roman" w:cs="Times New Roman"/>
          <w:b/>
          <w:i w:val="0"/>
          <w:color w:val="auto"/>
          <w:sz w:val="24"/>
          <w:szCs w:val="24"/>
        </w:rPr>
        <w:t>Joonis 4</w:t>
      </w:r>
      <w:r w:rsidRPr="00752BEE">
        <w:rPr>
          <w:rFonts w:ascii="Times New Roman" w:hAnsi="Times New Roman" w:cs="Times New Roman"/>
          <w:i w:val="0"/>
          <w:color w:val="auto"/>
          <w:sz w:val="24"/>
          <w:szCs w:val="24"/>
        </w:rPr>
        <w:t xml:space="preserve"> Gruppidevahelised erinevused MÄNGIMINE isiksuseskoorides. Statistiliselt oluline erinevus </w:t>
      </w:r>
      <w:r w:rsidRPr="00752BEE">
        <w:rPr>
          <w:rFonts w:ascii="Times New Roman" w:eastAsia="Times New Roman" w:hAnsi="Times New Roman" w:cs="Times New Roman"/>
          <w:i w:val="0"/>
          <w:color w:val="000000" w:themeColor="text1"/>
          <w:sz w:val="24"/>
          <w:szCs w:val="24"/>
        </w:rPr>
        <w:t>gruppide vahel:</w:t>
      </w:r>
      <w:r w:rsidRPr="00752BEE">
        <w:rPr>
          <w:rFonts w:ascii="Times New Roman" w:eastAsia="Times New Roman" w:hAnsi="Times New Roman" w:cs="Times New Roman"/>
          <w:i w:val="0"/>
          <w:sz w:val="24"/>
          <w:szCs w:val="24"/>
        </w:rPr>
        <w:t xml:space="preserve"> </w:t>
      </w:r>
      <w:r w:rsidRPr="00752BEE">
        <w:rPr>
          <w:rFonts w:ascii="Times New Roman" w:eastAsia="Times New Roman" w:hAnsi="Times New Roman" w:cs="Times New Roman"/>
          <w:i w:val="0"/>
          <w:color w:val="000000" w:themeColor="text1"/>
          <w:sz w:val="20"/>
          <w:szCs w:val="20"/>
        </w:rPr>
        <w:t>**</w:t>
      </w:r>
      <w:r w:rsidRPr="00752BEE">
        <w:rPr>
          <w:rFonts w:ascii="Times New Roman" w:eastAsia="Times New Roman" w:hAnsi="Times New Roman" w:cs="Times New Roman"/>
          <w:color w:val="000000" w:themeColor="text1"/>
          <w:sz w:val="24"/>
          <w:szCs w:val="24"/>
        </w:rPr>
        <w:t>p</w:t>
      </w:r>
      <w:r w:rsidRPr="00752BEE">
        <w:rPr>
          <w:rFonts w:ascii="Times New Roman" w:eastAsia="Times New Roman" w:hAnsi="Times New Roman" w:cs="Times New Roman"/>
          <w:i w:val="0"/>
          <w:color w:val="222222"/>
          <w:sz w:val="24"/>
          <w:szCs w:val="24"/>
          <w:shd w:val="clear" w:color="auto" w:fill="FFFFFF"/>
        </w:rPr>
        <w:t xml:space="preserve"> &lt; 0.05.</w:t>
      </w:r>
    </w:p>
    <w:p w14:paraId="179B33DA" w14:textId="77777777" w:rsidR="00DD3629" w:rsidRPr="00752BEE" w:rsidRDefault="00DD3629" w:rsidP="00DD3629">
      <w:pPr>
        <w:spacing w:after="0"/>
        <w:jc w:val="both"/>
        <w:rPr>
          <w:rFonts w:ascii="Times New Roman" w:hAnsi="Times New Roman" w:cs="Times New Roman"/>
          <w:sz w:val="24"/>
          <w:szCs w:val="24"/>
        </w:rPr>
      </w:pPr>
    </w:p>
    <w:p w14:paraId="0F0EF07C" w14:textId="6CB22276" w:rsidR="009053BC" w:rsidRPr="00752BEE" w:rsidRDefault="00DD3629" w:rsidP="00F814CA">
      <w:pPr>
        <w:spacing w:after="0" w:line="360" w:lineRule="auto"/>
        <w:jc w:val="both"/>
        <w:rPr>
          <w:rFonts w:ascii="Times New Roman" w:hAnsi="Times New Roman" w:cs="Times New Roman"/>
          <w:i/>
          <w:sz w:val="24"/>
          <w:szCs w:val="24"/>
        </w:rPr>
      </w:pPr>
      <w:r w:rsidRPr="00752BEE">
        <w:rPr>
          <w:rFonts w:ascii="Times New Roman" w:hAnsi="Times New Roman" w:cs="Times New Roman"/>
          <w:color w:val="000000"/>
          <w:sz w:val="24"/>
          <w:szCs w:val="24"/>
        </w:rPr>
        <w:t xml:space="preserve">Mann-Whitney test näitas, et </w:t>
      </w:r>
      <w:r w:rsidR="0067682A" w:rsidRPr="00752BEE">
        <w:rPr>
          <w:rFonts w:ascii="Times New Roman" w:hAnsi="Times New Roman" w:cs="Times New Roman"/>
          <w:color w:val="000000"/>
          <w:sz w:val="24"/>
          <w:szCs w:val="24"/>
        </w:rPr>
        <w:t xml:space="preserve">emotsioonisüsteem </w:t>
      </w:r>
      <w:r w:rsidR="009053BC" w:rsidRPr="00752BEE">
        <w:rPr>
          <w:rFonts w:ascii="Times New Roman" w:hAnsi="Times New Roman" w:cs="Times New Roman"/>
          <w:color w:val="000000"/>
          <w:sz w:val="24"/>
          <w:szCs w:val="24"/>
        </w:rPr>
        <w:t>HOOLITSEMINE</w:t>
      </w:r>
      <w:r w:rsidRPr="00752BEE">
        <w:rPr>
          <w:rFonts w:ascii="Times New Roman" w:hAnsi="Times New Roman" w:cs="Times New Roman"/>
          <w:color w:val="000000"/>
          <w:sz w:val="24"/>
          <w:szCs w:val="24"/>
        </w:rPr>
        <w:t xml:space="preserve"> oli </w:t>
      </w:r>
      <w:r w:rsidR="005E7C72" w:rsidRPr="00752BEE">
        <w:rPr>
          <w:rFonts w:ascii="Times New Roman" w:hAnsi="Times New Roman" w:cs="Times New Roman"/>
          <w:color w:val="000000"/>
          <w:sz w:val="24"/>
          <w:szCs w:val="24"/>
        </w:rPr>
        <w:t>madalam</w:t>
      </w:r>
      <w:r w:rsidRPr="00752BEE">
        <w:rPr>
          <w:rFonts w:ascii="Times New Roman" w:hAnsi="Times New Roman" w:cs="Times New Roman"/>
          <w:color w:val="000000"/>
          <w:sz w:val="24"/>
          <w:szCs w:val="24"/>
        </w:rPr>
        <w:t xml:space="preserve"> grupis, kelle puhul perekondlikud suhted </w:t>
      </w:r>
      <w:r w:rsidR="00CA5BDB">
        <w:rPr>
          <w:rFonts w:ascii="Times New Roman" w:hAnsi="Times New Roman" w:cs="Times New Roman"/>
          <w:color w:val="000000"/>
          <w:sz w:val="24"/>
          <w:szCs w:val="24"/>
        </w:rPr>
        <w:t>olid vähemtoetavad</w:t>
      </w:r>
      <w:r w:rsidRPr="00752BEE">
        <w:rPr>
          <w:rFonts w:ascii="Times New Roman" w:hAnsi="Times New Roman" w:cs="Times New Roman"/>
          <w:color w:val="000000"/>
          <w:sz w:val="24"/>
          <w:szCs w:val="24"/>
        </w:rPr>
        <w:t xml:space="preserve"> </w:t>
      </w:r>
      <w:r w:rsidRPr="00752BEE">
        <w:rPr>
          <w:rFonts w:ascii="Times New Roman" w:hAnsi="Times New Roman" w:cs="Times New Roman"/>
          <w:i/>
          <w:color w:val="000000"/>
          <w:sz w:val="24"/>
          <w:szCs w:val="24"/>
        </w:rPr>
        <w:t xml:space="preserve">(M = 21.36) </w:t>
      </w:r>
      <w:r w:rsidRPr="00752BEE">
        <w:rPr>
          <w:rFonts w:ascii="Times New Roman" w:hAnsi="Times New Roman" w:cs="Times New Roman"/>
          <w:color w:val="000000"/>
          <w:sz w:val="24"/>
          <w:szCs w:val="24"/>
        </w:rPr>
        <w:t xml:space="preserve">võrreldes grupiga, keda iseloomustasid toetavad perekondlikud suhted </w:t>
      </w:r>
      <w:r w:rsidRPr="00752BEE">
        <w:rPr>
          <w:rFonts w:ascii="Times New Roman" w:hAnsi="Times New Roman" w:cs="Times New Roman"/>
          <w:i/>
          <w:color w:val="000000"/>
          <w:sz w:val="24"/>
          <w:szCs w:val="24"/>
        </w:rPr>
        <w:t>(M = 22.42)</w:t>
      </w:r>
      <w:r w:rsidRPr="00752BEE">
        <w:rPr>
          <w:rFonts w:ascii="Times New Roman" w:hAnsi="Times New Roman" w:cs="Times New Roman"/>
          <w:color w:val="000000"/>
          <w:sz w:val="24"/>
          <w:szCs w:val="24"/>
        </w:rPr>
        <w:t xml:space="preserve">, </w:t>
      </w:r>
      <w:r w:rsidRPr="00752BEE">
        <w:rPr>
          <w:rStyle w:val="Emphasis"/>
          <w:rFonts w:ascii="Times New Roman" w:hAnsi="Times New Roman" w:cs="Times New Roman"/>
          <w:sz w:val="24"/>
          <w:szCs w:val="24"/>
        </w:rPr>
        <w:t>U</w:t>
      </w:r>
      <w:r w:rsidRPr="00752BEE">
        <w:rPr>
          <w:rFonts w:ascii="Times New Roman" w:hAnsi="Times New Roman" w:cs="Times New Roman"/>
          <w:sz w:val="24"/>
          <w:szCs w:val="24"/>
        </w:rPr>
        <w:t> =</w:t>
      </w:r>
      <w:r w:rsidRPr="00752BEE">
        <w:rPr>
          <w:rFonts w:ascii="Times New Roman" w:hAnsi="Times New Roman" w:cs="Times New Roman"/>
          <w:i/>
          <w:sz w:val="24"/>
          <w:szCs w:val="24"/>
        </w:rPr>
        <w:t xml:space="preserve"> 8363</w:t>
      </w:r>
      <w:r w:rsidRPr="00752BEE">
        <w:rPr>
          <w:rFonts w:ascii="Times New Roman" w:hAnsi="Times New Roman" w:cs="Times New Roman"/>
          <w:sz w:val="24"/>
          <w:szCs w:val="24"/>
        </w:rPr>
        <w:t>,</w:t>
      </w:r>
      <w:r w:rsidRPr="00752BEE">
        <w:rPr>
          <w:rFonts w:ascii="Times New Roman" w:hAnsi="Times New Roman" w:cs="Times New Roman"/>
          <w:i/>
          <w:sz w:val="24"/>
          <w:szCs w:val="24"/>
        </w:rPr>
        <w:t> </w:t>
      </w:r>
      <w:r w:rsidRPr="00752BEE">
        <w:rPr>
          <w:rStyle w:val="Emphasis"/>
          <w:rFonts w:ascii="Times New Roman" w:hAnsi="Times New Roman" w:cs="Times New Roman"/>
          <w:i w:val="0"/>
          <w:sz w:val="24"/>
          <w:szCs w:val="24"/>
        </w:rPr>
        <w:t>p</w:t>
      </w:r>
      <w:r w:rsidRPr="00752BEE">
        <w:rPr>
          <w:rFonts w:ascii="Times New Roman" w:hAnsi="Times New Roman" w:cs="Times New Roman"/>
          <w:i/>
          <w:sz w:val="24"/>
          <w:szCs w:val="24"/>
        </w:rPr>
        <w:t> = .032</w:t>
      </w:r>
      <w:r w:rsidR="009053BC" w:rsidRPr="00752BEE">
        <w:rPr>
          <w:rFonts w:ascii="Times New Roman" w:hAnsi="Times New Roman" w:cs="Times New Roman"/>
          <w:i/>
          <w:sz w:val="24"/>
          <w:szCs w:val="24"/>
        </w:rPr>
        <w:t xml:space="preserve"> </w:t>
      </w:r>
      <w:r w:rsidR="009053BC" w:rsidRPr="00752BEE">
        <w:rPr>
          <w:rFonts w:ascii="Times New Roman" w:hAnsi="Times New Roman" w:cs="Times New Roman"/>
          <w:color w:val="000000"/>
          <w:sz w:val="24"/>
          <w:szCs w:val="24"/>
        </w:rPr>
        <w:t>(vt. joonis 5)</w:t>
      </w:r>
      <w:r w:rsidRPr="00752BEE">
        <w:rPr>
          <w:rFonts w:ascii="Times New Roman" w:hAnsi="Times New Roman" w:cs="Times New Roman"/>
          <w:i/>
          <w:sz w:val="24"/>
          <w:szCs w:val="24"/>
        </w:rPr>
        <w:t>.</w:t>
      </w:r>
    </w:p>
    <w:p w14:paraId="535E20FD" w14:textId="77777777" w:rsidR="003F60FA" w:rsidRPr="00752BEE" w:rsidRDefault="001E65A3" w:rsidP="003F60FA">
      <w:pPr>
        <w:keepNext/>
        <w:spacing w:after="0"/>
        <w:jc w:val="center"/>
      </w:pPr>
      <w:r w:rsidRPr="00752BEE">
        <w:rPr>
          <w:noProof/>
          <w:lang w:val="en-US"/>
        </w:rPr>
        <w:drawing>
          <wp:inline distT="0" distB="0" distL="0" distR="0" wp14:anchorId="4C138A1C" wp14:editId="07CCA47D">
            <wp:extent cx="3683977" cy="286645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97091" cy="2876656"/>
                    </a:xfrm>
                    <a:prstGeom prst="rect">
                      <a:avLst/>
                    </a:prstGeom>
                    <a:noFill/>
                    <a:ln>
                      <a:noFill/>
                    </a:ln>
                  </pic:spPr>
                </pic:pic>
              </a:graphicData>
            </a:graphic>
          </wp:inline>
        </w:drawing>
      </w:r>
    </w:p>
    <w:p w14:paraId="290FE9E8" w14:textId="383DFDA8" w:rsidR="005E7C72" w:rsidRPr="00752BEE" w:rsidRDefault="003F60FA" w:rsidP="00F4420A">
      <w:pPr>
        <w:spacing w:after="0"/>
        <w:jc w:val="both"/>
        <w:rPr>
          <w:rFonts w:ascii="Times New Roman" w:eastAsia="Times New Roman" w:hAnsi="Times New Roman" w:cs="Times New Roman"/>
          <w:color w:val="222222"/>
          <w:sz w:val="24"/>
          <w:szCs w:val="24"/>
          <w:shd w:val="clear" w:color="auto" w:fill="FFFFFF"/>
        </w:rPr>
      </w:pPr>
      <w:r w:rsidRPr="00752BEE">
        <w:rPr>
          <w:rFonts w:ascii="Times New Roman" w:hAnsi="Times New Roman" w:cs="Times New Roman"/>
          <w:b/>
          <w:sz w:val="24"/>
          <w:szCs w:val="24"/>
        </w:rPr>
        <w:t>Joonis 5</w:t>
      </w:r>
      <w:r w:rsidRPr="00752BEE">
        <w:rPr>
          <w:rFonts w:ascii="Times New Roman" w:hAnsi="Times New Roman" w:cs="Times New Roman"/>
          <w:sz w:val="24"/>
          <w:szCs w:val="24"/>
        </w:rPr>
        <w:t xml:space="preserve"> Gruppidevahelised erinevused HOOLITSEMINE isiksuseskoorides. Statistiliselt oluline </w:t>
      </w:r>
      <w:r w:rsidRPr="00752BEE">
        <w:rPr>
          <w:rFonts w:ascii="Times New Roman" w:hAnsi="Times New Roman" w:cs="Times New Roman"/>
          <w:color w:val="000000" w:themeColor="text1"/>
          <w:sz w:val="24"/>
          <w:szCs w:val="24"/>
        </w:rPr>
        <w:t xml:space="preserve">erinevus </w:t>
      </w:r>
      <w:r w:rsidRPr="00752BEE">
        <w:rPr>
          <w:rFonts w:ascii="Times New Roman" w:eastAsia="Times New Roman" w:hAnsi="Times New Roman" w:cs="Times New Roman"/>
          <w:color w:val="000000" w:themeColor="text1"/>
          <w:sz w:val="24"/>
          <w:szCs w:val="24"/>
        </w:rPr>
        <w:t>gruppide vahel:</w:t>
      </w:r>
      <w:r w:rsidRPr="00752BEE">
        <w:rPr>
          <w:rFonts w:ascii="Times New Roman" w:eastAsia="Times New Roman" w:hAnsi="Times New Roman" w:cs="Times New Roman"/>
          <w:sz w:val="24"/>
          <w:szCs w:val="24"/>
        </w:rPr>
        <w:t xml:space="preserve"> </w:t>
      </w:r>
      <w:r w:rsidRPr="00752BEE">
        <w:rPr>
          <w:rFonts w:ascii="Times New Roman" w:eastAsia="Times New Roman" w:hAnsi="Times New Roman" w:cs="Times New Roman"/>
          <w:color w:val="000000" w:themeColor="text1"/>
          <w:sz w:val="20"/>
          <w:szCs w:val="20"/>
        </w:rPr>
        <w:t>**</w:t>
      </w:r>
      <w:r w:rsidRPr="00752BEE">
        <w:rPr>
          <w:rFonts w:ascii="Times New Roman" w:eastAsia="Times New Roman" w:hAnsi="Times New Roman" w:cs="Times New Roman"/>
          <w:i/>
          <w:color w:val="000000" w:themeColor="text1"/>
          <w:sz w:val="24"/>
          <w:szCs w:val="24"/>
        </w:rPr>
        <w:t>p</w:t>
      </w:r>
      <w:r w:rsidRPr="00752BEE">
        <w:rPr>
          <w:rFonts w:ascii="Times New Roman" w:eastAsia="Times New Roman" w:hAnsi="Times New Roman" w:cs="Times New Roman"/>
          <w:color w:val="222222"/>
          <w:sz w:val="24"/>
          <w:szCs w:val="24"/>
          <w:shd w:val="clear" w:color="auto" w:fill="FFFFFF"/>
        </w:rPr>
        <w:t xml:space="preserve"> &lt; 0.05</w:t>
      </w:r>
    </w:p>
    <w:p w14:paraId="1F86CACE" w14:textId="77777777" w:rsidR="003F60FA" w:rsidRPr="00752BEE" w:rsidRDefault="003F60FA" w:rsidP="00F4420A">
      <w:pPr>
        <w:spacing w:after="0"/>
        <w:jc w:val="both"/>
        <w:rPr>
          <w:rFonts w:ascii="Times New Roman" w:hAnsi="Times New Roman" w:cs="Times New Roman"/>
          <w:b/>
          <w:sz w:val="24"/>
          <w:szCs w:val="24"/>
        </w:rPr>
      </w:pPr>
    </w:p>
    <w:p w14:paraId="1264E6EB" w14:textId="364EE39A" w:rsidR="00634736" w:rsidRPr="00752BEE" w:rsidRDefault="005E7C72" w:rsidP="00534013">
      <w:pPr>
        <w:spacing w:after="0" w:line="360" w:lineRule="auto"/>
        <w:jc w:val="both"/>
        <w:rPr>
          <w:rFonts w:ascii="Times New Roman" w:hAnsi="Times New Roman" w:cs="Times New Roman"/>
          <w:i/>
          <w:color w:val="000000"/>
          <w:sz w:val="24"/>
          <w:szCs w:val="24"/>
        </w:rPr>
      </w:pPr>
      <w:r w:rsidRPr="00752BEE">
        <w:rPr>
          <w:rFonts w:ascii="Times New Roman" w:hAnsi="Times New Roman" w:cs="Times New Roman"/>
          <w:color w:val="000000"/>
          <w:sz w:val="24"/>
          <w:szCs w:val="24"/>
        </w:rPr>
        <w:lastRenderedPageBreak/>
        <w:t xml:space="preserve">Mann-Whitney test näitas, et </w:t>
      </w:r>
      <w:r w:rsidR="0067682A" w:rsidRPr="00752BEE">
        <w:rPr>
          <w:rFonts w:ascii="Times New Roman" w:hAnsi="Times New Roman" w:cs="Times New Roman"/>
          <w:color w:val="000000"/>
          <w:sz w:val="24"/>
          <w:szCs w:val="24"/>
        </w:rPr>
        <w:t>emotsioonisüsteem</w:t>
      </w:r>
      <w:r w:rsidRPr="00752BEE">
        <w:rPr>
          <w:rFonts w:ascii="Times New Roman" w:hAnsi="Times New Roman" w:cs="Times New Roman"/>
          <w:color w:val="000000"/>
          <w:sz w:val="24"/>
          <w:szCs w:val="24"/>
        </w:rPr>
        <w:t xml:space="preserve"> OTSIMINE oli madalam grupis, mille liikmed kogesid perekondlikes suhetes enda alavääristamist </w:t>
      </w:r>
      <w:r w:rsidRPr="00752BEE">
        <w:rPr>
          <w:rFonts w:ascii="Times New Roman" w:hAnsi="Times New Roman" w:cs="Times New Roman"/>
          <w:i/>
          <w:color w:val="000000"/>
          <w:sz w:val="24"/>
          <w:szCs w:val="24"/>
        </w:rPr>
        <w:t xml:space="preserve">(M = 22.11) </w:t>
      </w:r>
      <w:r w:rsidRPr="00752BEE">
        <w:rPr>
          <w:rFonts w:ascii="Times New Roman" w:hAnsi="Times New Roman" w:cs="Times New Roman"/>
          <w:color w:val="000000"/>
          <w:sz w:val="24"/>
          <w:szCs w:val="24"/>
        </w:rPr>
        <w:t xml:space="preserve">võrreldes grupiga, kes seda ei kogenud </w:t>
      </w:r>
      <w:r w:rsidRPr="00752BEE">
        <w:rPr>
          <w:rFonts w:ascii="Times New Roman" w:hAnsi="Times New Roman" w:cs="Times New Roman"/>
          <w:i/>
          <w:color w:val="000000"/>
          <w:sz w:val="24"/>
          <w:szCs w:val="24"/>
        </w:rPr>
        <w:t>(M = 22.87)</w:t>
      </w:r>
      <w:r w:rsidRPr="00752BEE">
        <w:rPr>
          <w:rFonts w:ascii="Times New Roman" w:hAnsi="Times New Roman" w:cs="Times New Roman"/>
          <w:color w:val="000000"/>
          <w:sz w:val="24"/>
          <w:szCs w:val="24"/>
        </w:rPr>
        <w:t xml:space="preserve">, </w:t>
      </w:r>
      <w:r w:rsidRPr="00752BEE">
        <w:rPr>
          <w:rStyle w:val="Emphasis"/>
          <w:rFonts w:ascii="Times New Roman" w:hAnsi="Times New Roman" w:cs="Times New Roman"/>
          <w:sz w:val="24"/>
          <w:szCs w:val="24"/>
        </w:rPr>
        <w:t>U</w:t>
      </w:r>
      <w:r w:rsidRPr="00752BEE">
        <w:rPr>
          <w:rFonts w:ascii="Times New Roman" w:hAnsi="Times New Roman" w:cs="Times New Roman"/>
          <w:sz w:val="24"/>
          <w:szCs w:val="24"/>
        </w:rPr>
        <w:t> =</w:t>
      </w:r>
      <w:r w:rsidRPr="00752BEE">
        <w:rPr>
          <w:rFonts w:ascii="Times New Roman" w:hAnsi="Times New Roman" w:cs="Times New Roman"/>
          <w:i/>
          <w:sz w:val="24"/>
          <w:szCs w:val="24"/>
        </w:rPr>
        <w:t xml:space="preserve"> </w:t>
      </w:r>
      <w:r w:rsidRPr="00752BEE">
        <w:rPr>
          <w:rFonts w:ascii="Times New Roman" w:hAnsi="Times New Roman" w:cs="Times New Roman"/>
          <w:i/>
          <w:color w:val="000000"/>
          <w:sz w:val="24"/>
          <w:szCs w:val="24"/>
        </w:rPr>
        <w:t>8717</w:t>
      </w:r>
      <w:r w:rsidRPr="00752BEE">
        <w:rPr>
          <w:rFonts w:ascii="Times New Roman" w:hAnsi="Times New Roman" w:cs="Times New Roman"/>
          <w:color w:val="000000"/>
          <w:sz w:val="24"/>
          <w:szCs w:val="24"/>
        </w:rPr>
        <w:t>, </w:t>
      </w:r>
      <w:r w:rsidRPr="00752BEE">
        <w:rPr>
          <w:rStyle w:val="Emphasis"/>
          <w:rFonts w:ascii="Times New Roman" w:hAnsi="Times New Roman" w:cs="Times New Roman"/>
          <w:color w:val="000000"/>
          <w:sz w:val="24"/>
          <w:szCs w:val="24"/>
        </w:rPr>
        <w:t>p</w:t>
      </w:r>
      <w:r w:rsidRPr="00752BEE">
        <w:rPr>
          <w:rFonts w:ascii="Times New Roman" w:hAnsi="Times New Roman" w:cs="Times New Roman"/>
          <w:color w:val="000000"/>
          <w:sz w:val="24"/>
          <w:szCs w:val="24"/>
        </w:rPr>
        <w:t> =</w:t>
      </w:r>
      <w:r w:rsidRPr="00752BEE">
        <w:rPr>
          <w:rFonts w:ascii="Times New Roman" w:hAnsi="Times New Roman" w:cs="Times New Roman"/>
          <w:i/>
          <w:color w:val="000000"/>
          <w:sz w:val="24"/>
          <w:szCs w:val="24"/>
        </w:rPr>
        <w:t xml:space="preserve"> .038</w:t>
      </w:r>
      <w:r w:rsidR="00634736" w:rsidRPr="00752BEE">
        <w:rPr>
          <w:rFonts w:ascii="Times New Roman" w:hAnsi="Times New Roman" w:cs="Times New Roman"/>
          <w:i/>
          <w:color w:val="000000"/>
          <w:sz w:val="24"/>
          <w:szCs w:val="24"/>
        </w:rPr>
        <w:t xml:space="preserve"> </w:t>
      </w:r>
      <w:r w:rsidR="00634736" w:rsidRPr="00752BEE">
        <w:rPr>
          <w:rFonts w:ascii="Times New Roman" w:hAnsi="Times New Roman" w:cs="Times New Roman"/>
          <w:color w:val="000000"/>
          <w:sz w:val="24"/>
          <w:szCs w:val="24"/>
        </w:rPr>
        <w:t>(vt. joonis 6)</w:t>
      </w:r>
      <w:r w:rsidRPr="00752BEE">
        <w:rPr>
          <w:rFonts w:ascii="Times New Roman" w:hAnsi="Times New Roman" w:cs="Times New Roman"/>
          <w:i/>
          <w:color w:val="000000"/>
          <w:sz w:val="24"/>
          <w:szCs w:val="24"/>
        </w:rPr>
        <w:t>.</w:t>
      </w:r>
    </w:p>
    <w:p w14:paraId="04206A4F" w14:textId="77777777" w:rsidR="003F60FA" w:rsidRPr="00752BEE" w:rsidRDefault="001E65A3" w:rsidP="00F814CA">
      <w:pPr>
        <w:keepNext/>
        <w:spacing w:after="0"/>
        <w:jc w:val="center"/>
      </w:pPr>
      <w:r w:rsidRPr="00752BEE">
        <w:rPr>
          <w:noProof/>
          <w:lang w:val="en-US"/>
        </w:rPr>
        <w:drawing>
          <wp:inline distT="0" distB="0" distL="0" distR="0" wp14:anchorId="1C61E64F" wp14:editId="23D72B1F">
            <wp:extent cx="4097020" cy="3195448"/>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97694" cy="3195974"/>
                    </a:xfrm>
                    <a:prstGeom prst="rect">
                      <a:avLst/>
                    </a:prstGeom>
                    <a:noFill/>
                    <a:ln>
                      <a:noFill/>
                    </a:ln>
                  </pic:spPr>
                </pic:pic>
              </a:graphicData>
            </a:graphic>
          </wp:inline>
        </w:drawing>
      </w:r>
    </w:p>
    <w:p w14:paraId="756892CB" w14:textId="22A4742B" w:rsidR="003F60FA" w:rsidRPr="00752BEE" w:rsidRDefault="003F60FA" w:rsidP="003F60FA">
      <w:pPr>
        <w:rPr>
          <w:rFonts w:ascii="Times New Roman" w:eastAsia="Times New Roman" w:hAnsi="Times New Roman" w:cs="Times New Roman"/>
          <w:sz w:val="20"/>
          <w:szCs w:val="20"/>
        </w:rPr>
      </w:pPr>
      <w:r w:rsidRPr="00752BEE">
        <w:rPr>
          <w:rFonts w:ascii="Times New Roman" w:hAnsi="Times New Roman" w:cs="Times New Roman"/>
          <w:b/>
          <w:sz w:val="24"/>
          <w:szCs w:val="24"/>
        </w:rPr>
        <w:t>Joonis 6</w:t>
      </w:r>
      <w:r w:rsidRPr="00752BEE">
        <w:rPr>
          <w:rFonts w:ascii="Times New Roman" w:hAnsi="Times New Roman" w:cs="Times New Roman"/>
          <w:sz w:val="24"/>
          <w:szCs w:val="24"/>
        </w:rPr>
        <w:t xml:space="preserve"> </w:t>
      </w:r>
      <w:r w:rsidRPr="00752BEE">
        <w:rPr>
          <w:rFonts w:ascii="Times New Roman" w:hAnsi="Times New Roman" w:cs="Times New Roman"/>
          <w:color w:val="000000" w:themeColor="text1"/>
          <w:sz w:val="24"/>
          <w:szCs w:val="24"/>
        </w:rPr>
        <w:t xml:space="preserve">Gruppidevahelised erinevused OTSIMINE isiksuseskoorides. Statistiliselt oluline erinevus </w:t>
      </w:r>
      <w:r w:rsidRPr="00752BEE">
        <w:rPr>
          <w:rFonts w:ascii="Times New Roman" w:eastAsia="Times New Roman" w:hAnsi="Times New Roman" w:cs="Times New Roman"/>
          <w:color w:val="000000" w:themeColor="text1"/>
          <w:sz w:val="24"/>
          <w:szCs w:val="24"/>
        </w:rPr>
        <w:t xml:space="preserve">gruppide vahel: </w:t>
      </w:r>
      <w:r w:rsidRPr="00752BEE">
        <w:rPr>
          <w:rFonts w:ascii="Times New Roman" w:eastAsia="Times New Roman" w:hAnsi="Times New Roman" w:cs="Times New Roman"/>
          <w:color w:val="000000" w:themeColor="text1"/>
          <w:sz w:val="20"/>
          <w:szCs w:val="20"/>
        </w:rPr>
        <w:t>**</w:t>
      </w:r>
      <w:r w:rsidRPr="00752BEE">
        <w:rPr>
          <w:rFonts w:ascii="Times New Roman" w:eastAsia="Times New Roman" w:hAnsi="Times New Roman" w:cs="Times New Roman"/>
          <w:i/>
          <w:color w:val="000000" w:themeColor="text1"/>
          <w:sz w:val="24"/>
          <w:szCs w:val="24"/>
        </w:rPr>
        <w:t>p</w:t>
      </w:r>
      <w:r w:rsidRPr="00752BEE">
        <w:rPr>
          <w:rFonts w:ascii="Times New Roman" w:eastAsia="Times New Roman" w:hAnsi="Times New Roman" w:cs="Times New Roman"/>
          <w:color w:val="222222"/>
          <w:sz w:val="24"/>
          <w:szCs w:val="24"/>
          <w:shd w:val="clear" w:color="auto" w:fill="FFFFFF"/>
        </w:rPr>
        <w:t xml:space="preserve"> &lt; 0.05.</w:t>
      </w:r>
    </w:p>
    <w:p w14:paraId="3956F557" w14:textId="77777777" w:rsidR="009053BC" w:rsidRPr="00752BEE" w:rsidRDefault="009053BC" w:rsidP="005E7C72">
      <w:pPr>
        <w:spacing w:after="0"/>
        <w:jc w:val="both"/>
        <w:rPr>
          <w:rFonts w:ascii="Times New Roman" w:hAnsi="Times New Roman" w:cs="Times New Roman"/>
          <w:i/>
          <w:sz w:val="24"/>
          <w:szCs w:val="24"/>
        </w:rPr>
      </w:pPr>
    </w:p>
    <w:p w14:paraId="1FF3EE65" w14:textId="77777777" w:rsidR="00E17429" w:rsidRPr="00752BEE" w:rsidRDefault="00ED7DB4" w:rsidP="000C3157">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Kokkuvõtlikult võib </w:t>
      </w:r>
      <w:r w:rsidR="00534013" w:rsidRPr="00752BEE">
        <w:rPr>
          <w:rFonts w:ascii="Times New Roman" w:hAnsi="Times New Roman" w:cs="Times New Roman"/>
          <w:sz w:val="24"/>
          <w:szCs w:val="24"/>
        </w:rPr>
        <w:t xml:space="preserve">öelda, et hüpoteesid nr. 1 ja  nr. 2 said kinnitust. Negatiivsed emotsionaalsed süsteemid olid aktiivsemad inimestes, kes kasvasid perekonnas, kus esines </w:t>
      </w:r>
      <w:r w:rsidR="000C3157" w:rsidRPr="00752BEE">
        <w:rPr>
          <w:rFonts w:ascii="Times New Roman" w:hAnsi="Times New Roman" w:cs="Times New Roman"/>
          <w:sz w:val="24"/>
          <w:szCs w:val="24"/>
        </w:rPr>
        <w:t>negatiivseid või n-ö inimese heaolu mitte arvestavaid tingimusi. Neuroafektiivne närviringe VIHA oli aktiivsem nendes täiskasvanutes, kes kogesid perekondlikes suhetes vägivalda ning kus puudusid lähedased suhted. Neuroafektiivne närviringe KURBUS oli aktiivsem täiskasvanutes, kes kogesid perekondlikes suhetes vägivalda. Neuroafektiivne närviringe HIRM oli aktiivsem täiskasvanutes, kes kogesid perekondlikes suhetes enda alavääristamist.</w:t>
      </w:r>
      <w:r w:rsidR="00E17429" w:rsidRPr="00752BEE">
        <w:rPr>
          <w:rFonts w:ascii="Times New Roman" w:hAnsi="Times New Roman" w:cs="Times New Roman"/>
          <w:sz w:val="24"/>
          <w:szCs w:val="24"/>
        </w:rPr>
        <w:t xml:space="preserve"> </w:t>
      </w:r>
    </w:p>
    <w:p w14:paraId="6DC9026B" w14:textId="042E3D9B" w:rsidR="00D833FB" w:rsidRPr="00752BEE" w:rsidRDefault="000C3157" w:rsidP="000C3157">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Positiivsed emotsionaalsed süsteemid olid aktiivsemad inimestes, kelle kasvukeskkond oli turvaline ja toetav. Neuroafektiivsed närviringe</w:t>
      </w:r>
      <w:r w:rsidR="00ED7DB4" w:rsidRPr="00752BEE">
        <w:rPr>
          <w:rFonts w:ascii="Times New Roman" w:hAnsi="Times New Roman" w:cs="Times New Roman"/>
          <w:sz w:val="24"/>
          <w:szCs w:val="24"/>
        </w:rPr>
        <w:t>d nagu</w:t>
      </w:r>
      <w:r w:rsidRPr="00752BEE">
        <w:rPr>
          <w:rFonts w:ascii="Times New Roman" w:hAnsi="Times New Roman" w:cs="Times New Roman"/>
          <w:sz w:val="24"/>
          <w:szCs w:val="24"/>
        </w:rPr>
        <w:t xml:space="preserve"> HOOLITSEMINE ja MÄNGIMINE olid aktiivsemad nendes täiskasvanutes, kelle perekondlikud suhted lapsepõlves olid toetavad. Neuroafektiivne närviringe OTSIMINE oli aktiivsem täiskasvanutes, kes ei kogenud lapsepõlves enda alavääristamist perekonnas. </w:t>
      </w:r>
    </w:p>
    <w:p w14:paraId="7CFE113C" w14:textId="77777777" w:rsidR="00E17429" w:rsidRPr="00752BEE" w:rsidRDefault="00E17429" w:rsidP="000C3157">
      <w:pPr>
        <w:spacing w:after="0" w:line="360" w:lineRule="auto"/>
        <w:jc w:val="both"/>
        <w:rPr>
          <w:rFonts w:ascii="Times New Roman" w:hAnsi="Times New Roman" w:cs="Times New Roman"/>
          <w:sz w:val="24"/>
          <w:szCs w:val="24"/>
        </w:rPr>
      </w:pPr>
    </w:p>
    <w:p w14:paraId="739E053E" w14:textId="77777777" w:rsidR="00CA5BDB" w:rsidRDefault="00CA5BDB" w:rsidP="00D10D97">
      <w:pPr>
        <w:spacing w:after="0" w:line="360" w:lineRule="auto"/>
        <w:jc w:val="both"/>
        <w:rPr>
          <w:rFonts w:ascii="Times New Roman" w:hAnsi="Times New Roman" w:cs="Times New Roman"/>
          <w:b/>
          <w:sz w:val="24"/>
          <w:szCs w:val="24"/>
        </w:rPr>
      </w:pPr>
    </w:p>
    <w:p w14:paraId="103C09AC" w14:textId="77777777" w:rsidR="00CA5BDB" w:rsidRDefault="00CA5BDB" w:rsidP="00D10D97">
      <w:pPr>
        <w:spacing w:after="0" w:line="360" w:lineRule="auto"/>
        <w:jc w:val="both"/>
        <w:rPr>
          <w:rFonts w:ascii="Times New Roman" w:hAnsi="Times New Roman" w:cs="Times New Roman"/>
          <w:b/>
          <w:sz w:val="24"/>
          <w:szCs w:val="24"/>
        </w:rPr>
      </w:pPr>
    </w:p>
    <w:p w14:paraId="46F69BE5" w14:textId="522F174F" w:rsidR="00D10D97" w:rsidRPr="00752BEE" w:rsidRDefault="00ED7DB4" w:rsidP="00D10D97">
      <w:pPr>
        <w:spacing w:after="0" w:line="360" w:lineRule="auto"/>
        <w:jc w:val="both"/>
        <w:rPr>
          <w:rFonts w:ascii="Times New Roman" w:hAnsi="Times New Roman" w:cs="Times New Roman"/>
          <w:b/>
          <w:sz w:val="24"/>
          <w:szCs w:val="24"/>
        </w:rPr>
      </w:pPr>
      <w:r w:rsidRPr="00752BEE">
        <w:rPr>
          <w:rFonts w:ascii="Times New Roman" w:hAnsi="Times New Roman" w:cs="Times New Roman"/>
          <w:b/>
          <w:sz w:val="24"/>
          <w:szCs w:val="24"/>
        </w:rPr>
        <w:lastRenderedPageBreak/>
        <w:t xml:space="preserve">Hinnangud lapsepõlvesuhetele emaga ja </w:t>
      </w:r>
      <w:r w:rsidR="00CA5BDB">
        <w:rPr>
          <w:rFonts w:ascii="Times New Roman" w:hAnsi="Times New Roman" w:cs="Times New Roman"/>
          <w:b/>
          <w:sz w:val="24"/>
          <w:szCs w:val="24"/>
        </w:rPr>
        <w:t xml:space="preserve">nende seos </w:t>
      </w:r>
      <w:r w:rsidR="005962A5" w:rsidRPr="00752BEE">
        <w:rPr>
          <w:rFonts w:ascii="Times New Roman" w:hAnsi="Times New Roman" w:cs="Times New Roman"/>
          <w:b/>
          <w:sz w:val="24"/>
          <w:szCs w:val="24"/>
        </w:rPr>
        <w:t>afektiivsete närviringete aktiivsuse</w:t>
      </w:r>
      <w:r w:rsidR="00CA5BDB">
        <w:rPr>
          <w:rFonts w:ascii="Times New Roman" w:hAnsi="Times New Roman" w:cs="Times New Roman"/>
          <w:b/>
          <w:sz w:val="24"/>
          <w:szCs w:val="24"/>
        </w:rPr>
        <w:t>ga</w:t>
      </w:r>
    </w:p>
    <w:p w14:paraId="561D8EA8" w14:textId="24A33E4F" w:rsidR="00D10D97" w:rsidRPr="00752BEE" w:rsidRDefault="00C10938" w:rsidP="00D10D97">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535 inimest vastasid PARQ kontroll küsimustikule, millest saadud andmete põhjal valminud koondskoor toob </w:t>
      </w:r>
      <w:r w:rsidR="007956D5" w:rsidRPr="00752BEE">
        <w:rPr>
          <w:rFonts w:ascii="Times New Roman" w:hAnsi="Times New Roman" w:cs="Times New Roman"/>
          <w:sz w:val="24"/>
          <w:szCs w:val="24"/>
        </w:rPr>
        <w:t>kokkuvõtlikuna välja negatiivsed hinnangud</w:t>
      </w:r>
      <w:r w:rsidRPr="00752BEE">
        <w:rPr>
          <w:rFonts w:ascii="Times New Roman" w:hAnsi="Times New Roman" w:cs="Times New Roman"/>
          <w:sz w:val="24"/>
          <w:szCs w:val="24"/>
        </w:rPr>
        <w:t xml:space="preserve"> suhete</w:t>
      </w:r>
      <w:r w:rsidR="007956D5" w:rsidRPr="00752BEE">
        <w:rPr>
          <w:rFonts w:ascii="Times New Roman" w:hAnsi="Times New Roman" w:cs="Times New Roman"/>
          <w:sz w:val="24"/>
          <w:szCs w:val="24"/>
        </w:rPr>
        <w:t>le</w:t>
      </w:r>
      <w:r w:rsidRPr="00752BEE">
        <w:rPr>
          <w:rFonts w:ascii="Times New Roman" w:hAnsi="Times New Roman" w:cs="Times New Roman"/>
          <w:sz w:val="24"/>
          <w:szCs w:val="24"/>
        </w:rPr>
        <w:t xml:space="preserve"> emaga</w:t>
      </w:r>
      <w:r w:rsidR="007956D5" w:rsidRPr="00752BEE">
        <w:rPr>
          <w:rFonts w:ascii="Times New Roman" w:hAnsi="Times New Roman" w:cs="Times New Roman"/>
          <w:sz w:val="24"/>
          <w:szCs w:val="24"/>
        </w:rPr>
        <w:t xml:space="preserve"> lapsepõlves</w:t>
      </w:r>
      <w:r w:rsidRPr="00752BEE">
        <w:rPr>
          <w:rFonts w:ascii="Times New Roman" w:hAnsi="Times New Roman" w:cs="Times New Roman"/>
          <w:sz w:val="24"/>
          <w:szCs w:val="24"/>
        </w:rPr>
        <w:t xml:space="preserve"> (</w:t>
      </w:r>
      <w:r w:rsidRPr="00752BEE">
        <w:rPr>
          <w:rFonts w:ascii="Times New Roman" w:hAnsi="Times New Roman" w:cs="Times New Roman"/>
          <w:i/>
          <w:sz w:val="24"/>
          <w:szCs w:val="24"/>
        </w:rPr>
        <w:t xml:space="preserve">M </w:t>
      </w:r>
      <w:r w:rsidRPr="00752BEE">
        <w:rPr>
          <w:rFonts w:ascii="Times New Roman" w:hAnsi="Times New Roman" w:cs="Times New Roman"/>
          <w:sz w:val="24"/>
          <w:szCs w:val="24"/>
        </w:rPr>
        <w:t>= 36,65,</w:t>
      </w:r>
      <w:r w:rsidRPr="00752BEE">
        <w:rPr>
          <w:rFonts w:ascii="Times New Roman" w:hAnsi="Times New Roman" w:cs="Times New Roman"/>
          <w:i/>
          <w:sz w:val="24"/>
          <w:szCs w:val="24"/>
        </w:rPr>
        <w:t xml:space="preserve"> SD </w:t>
      </w:r>
      <w:r w:rsidRPr="00752BEE">
        <w:rPr>
          <w:rFonts w:ascii="Times New Roman" w:hAnsi="Times New Roman" w:cs="Times New Roman"/>
          <w:sz w:val="24"/>
          <w:szCs w:val="24"/>
        </w:rPr>
        <w:t>= 11,58). ANPS isiksuseskaala küsimustikule vastas 503 inimest, OTSING (</w:t>
      </w:r>
      <w:r w:rsidRPr="00752BEE">
        <w:rPr>
          <w:rFonts w:ascii="Times New Roman" w:hAnsi="Times New Roman" w:cs="Times New Roman"/>
          <w:i/>
          <w:sz w:val="24"/>
          <w:szCs w:val="24"/>
        </w:rPr>
        <w:t>M</w:t>
      </w:r>
      <w:r w:rsidRPr="00752BEE">
        <w:rPr>
          <w:rFonts w:ascii="Times New Roman" w:hAnsi="Times New Roman" w:cs="Times New Roman"/>
          <w:sz w:val="24"/>
          <w:szCs w:val="24"/>
        </w:rPr>
        <w:t xml:space="preserve"> = 22.50,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3.69), HOOLITSEMINE (</w:t>
      </w:r>
      <w:r w:rsidRPr="00752BEE">
        <w:rPr>
          <w:rFonts w:ascii="Times New Roman" w:hAnsi="Times New Roman" w:cs="Times New Roman"/>
          <w:i/>
          <w:sz w:val="24"/>
          <w:szCs w:val="24"/>
        </w:rPr>
        <w:t>M</w:t>
      </w:r>
      <w:r w:rsidR="007956D5" w:rsidRPr="00752BEE">
        <w:rPr>
          <w:rFonts w:ascii="Times New Roman" w:hAnsi="Times New Roman" w:cs="Times New Roman"/>
          <w:i/>
          <w:sz w:val="24"/>
          <w:szCs w:val="24"/>
        </w:rPr>
        <w:t xml:space="preserve"> </w:t>
      </w:r>
      <w:r w:rsidRPr="00752BEE">
        <w:rPr>
          <w:rFonts w:ascii="Times New Roman" w:hAnsi="Times New Roman" w:cs="Times New Roman"/>
          <w:sz w:val="24"/>
          <w:szCs w:val="24"/>
        </w:rPr>
        <w:t>=</w:t>
      </w:r>
      <w:r w:rsidR="007956D5" w:rsidRPr="00752BEE">
        <w:rPr>
          <w:rFonts w:ascii="Times New Roman" w:hAnsi="Times New Roman" w:cs="Times New Roman"/>
          <w:sz w:val="24"/>
          <w:szCs w:val="24"/>
        </w:rPr>
        <w:t xml:space="preserve"> 21.</w:t>
      </w:r>
      <w:r w:rsidRPr="00752BEE">
        <w:rPr>
          <w:rFonts w:ascii="Times New Roman" w:hAnsi="Times New Roman" w:cs="Times New Roman"/>
          <w:sz w:val="24"/>
          <w:szCs w:val="24"/>
        </w:rPr>
        <w:t xml:space="preserve">76, </w:t>
      </w:r>
      <w:r w:rsidRPr="00752BEE">
        <w:rPr>
          <w:rFonts w:ascii="Times New Roman" w:hAnsi="Times New Roman" w:cs="Times New Roman"/>
          <w:i/>
          <w:sz w:val="24"/>
          <w:szCs w:val="24"/>
        </w:rPr>
        <w:t xml:space="preserve">SD </w:t>
      </w:r>
      <w:r w:rsidR="007956D5" w:rsidRPr="00752BEE">
        <w:rPr>
          <w:rFonts w:ascii="Times New Roman" w:hAnsi="Times New Roman" w:cs="Times New Roman"/>
          <w:sz w:val="24"/>
          <w:szCs w:val="24"/>
        </w:rPr>
        <w:t>= 3.</w:t>
      </w:r>
      <w:r w:rsidRPr="00752BEE">
        <w:rPr>
          <w:rFonts w:ascii="Times New Roman" w:hAnsi="Times New Roman" w:cs="Times New Roman"/>
          <w:sz w:val="24"/>
          <w:szCs w:val="24"/>
        </w:rPr>
        <w:t>63), MÄNGIMINE (</w:t>
      </w:r>
      <w:r w:rsidRPr="00752BEE">
        <w:rPr>
          <w:rFonts w:ascii="Times New Roman" w:hAnsi="Times New Roman" w:cs="Times New Roman"/>
          <w:i/>
          <w:sz w:val="24"/>
          <w:szCs w:val="24"/>
        </w:rPr>
        <w:t>M</w:t>
      </w:r>
      <w:r w:rsidR="007956D5" w:rsidRPr="00752BEE">
        <w:rPr>
          <w:rFonts w:ascii="Times New Roman" w:hAnsi="Times New Roman" w:cs="Times New Roman"/>
          <w:sz w:val="24"/>
          <w:szCs w:val="24"/>
        </w:rPr>
        <w:t xml:space="preserve"> = 21.</w:t>
      </w:r>
      <w:r w:rsidRPr="00752BEE">
        <w:rPr>
          <w:rFonts w:ascii="Times New Roman" w:hAnsi="Times New Roman" w:cs="Times New Roman"/>
          <w:sz w:val="24"/>
          <w:szCs w:val="24"/>
        </w:rPr>
        <w:t xml:space="preserve">79, </w:t>
      </w:r>
      <w:r w:rsidRPr="00752BEE">
        <w:rPr>
          <w:rFonts w:ascii="Times New Roman" w:hAnsi="Times New Roman" w:cs="Times New Roman"/>
          <w:i/>
          <w:sz w:val="24"/>
          <w:szCs w:val="24"/>
        </w:rPr>
        <w:t>SD</w:t>
      </w:r>
      <w:r w:rsidRPr="00752BEE">
        <w:rPr>
          <w:rFonts w:ascii="Times New Roman" w:hAnsi="Times New Roman" w:cs="Times New Roman"/>
          <w:sz w:val="24"/>
          <w:szCs w:val="24"/>
        </w:rPr>
        <w:t xml:space="preserve"> = </w:t>
      </w:r>
      <w:r w:rsidR="007956D5" w:rsidRPr="00752BEE">
        <w:rPr>
          <w:rFonts w:ascii="Times New Roman" w:hAnsi="Times New Roman" w:cs="Times New Roman"/>
          <w:sz w:val="24"/>
          <w:szCs w:val="24"/>
        </w:rPr>
        <w:t>3.96), VIHA (</w:t>
      </w:r>
      <w:r w:rsidR="007956D5" w:rsidRPr="00752BEE">
        <w:rPr>
          <w:rFonts w:ascii="Times New Roman" w:hAnsi="Times New Roman" w:cs="Times New Roman"/>
          <w:i/>
          <w:sz w:val="24"/>
          <w:szCs w:val="24"/>
        </w:rPr>
        <w:t>M</w:t>
      </w:r>
      <w:r w:rsidR="007956D5" w:rsidRPr="00752BEE">
        <w:rPr>
          <w:rFonts w:ascii="Times New Roman" w:hAnsi="Times New Roman" w:cs="Times New Roman"/>
          <w:sz w:val="24"/>
          <w:szCs w:val="24"/>
        </w:rPr>
        <w:t xml:space="preserve"> = 16.65, </w:t>
      </w:r>
      <w:r w:rsidR="007956D5" w:rsidRPr="00752BEE">
        <w:rPr>
          <w:rFonts w:ascii="Times New Roman" w:hAnsi="Times New Roman" w:cs="Times New Roman"/>
          <w:i/>
          <w:sz w:val="24"/>
          <w:szCs w:val="24"/>
        </w:rPr>
        <w:t>SD</w:t>
      </w:r>
      <w:r w:rsidR="007956D5" w:rsidRPr="00752BEE">
        <w:rPr>
          <w:rFonts w:ascii="Times New Roman" w:hAnsi="Times New Roman" w:cs="Times New Roman"/>
          <w:sz w:val="24"/>
          <w:szCs w:val="24"/>
        </w:rPr>
        <w:t xml:space="preserve"> = 4.45), HIRM (</w:t>
      </w:r>
      <w:r w:rsidR="007956D5" w:rsidRPr="00752BEE">
        <w:rPr>
          <w:rFonts w:ascii="Times New Roman" w:hAnsi="Times New Roman" w:cs="Times New Roman"/>
          <w:i/>
          <w:sz w:val="24"/>
          <w:szCs w:val="24"/>
        </w:rPr>
        <w:t>M</w:t>
      </w:r>
      <w:r w:rsidR="007956D5" w:rsidRPr="00752BEE">
        <w:rPr>
          <w:rFonts w:ascii="Times New Roman" w:hAnsi="Times New Roman" w:cs="Times New Roman"/>
          <w:sz w:val="24"/>
          <w:szCs w:val="24"/>
        </w:rPr>
        <w:t xml:space="preserve"> = 16.59, </w:t>
      </w:r>
      <w:r w:rsidR="007956D5" w:rsidRPr="00752BEE">
        <w:rPr>
          <w:rFonts w:ascii="Times New Roman" w:hAnsi="Times New Roman" w:cs="Times New Roman"/>
          <w:i/>
          <w:sz w:val="24"/>
          <w:szCs w:val="24"/>
        </w:rPr>
        <w:t>SD</w:t>
      </w:r>
      <w:r w:rsidR="007956D5" w:rsidRPr="00752BEE">
        <w:rPr>
          <w:rFonts w:ascii="Times New Roman" w:hAnsi="Times New Roman" w:cs="Times New Roman"/>
          <w:sz w:val="24"/>
          <w:szCs w:val="24"/>
        </w:rPr>
        <w:t xml:space="preserve"> = 3.23), KURBUS (</w:t>
      </w:r>
      <w:r w:rsidR="007956D5" w:rsidRPr="00752BEE">
        <w:rPr>
          <w:rFonts w:ascii="Times New Roman" w:hAnsi="Times New Roman" w:cs="Times New Roman"/>
          <w:i/>
          <w:sz w:val="24"/>
          <w:szCs w:val="24"/>
        </w:rPr>
        <w:t>M</w:t>
      </w:r>
      <w:r w:rsidR="007956D5" w:rsidRPr="00752BEE">
        <w:rPr>
          <w:rFonts w:ascii="Times New Roman" w:hAnsi="Times New Roman" w:cs="Times New Roman"/>
          <w:sz w:val="24"/>
          <w:szCs w:val="24"/>
        </w:rPr>
        <w:t xml:space="preserve"> = 14.51, </w:t>
      </w:r>
      <w:r w:rsidR="007956D5" w:rsidRPr="00752BEE">
        <w:rPr>
          <w:rFonts w:ascii="Times New Roman" w:hAnsi="Times New Roman" w:cs="Times New Roman"/>
          <w:i/>
          <w:sz w:val="24"/>
          <w:szCs w:val="24"/>
        </w:rPr>
        <w:t>SD</w:t>
      </w:r>
      <w:r w:rsidR="007956D5" w:rsidRPr="00752BEE">
        <w:rPr>
          <w:rFonts w:ascii="Times New Roman" w:hAnsi="Times New Roman" w:cs="Times New Roman"/>
          <w:sz w:val="24"/>
          <w:szCs w:val="24"/>
        </w:rPr>
        <w:t xml:space="preserve"> = 4.66). </w:t>
      </w:r>
    </w:p>
    <w:p w14:paraId="3D2C05C1" w14:textId="77777777" w:rsidR="00770B9E" w:rsidRPr="00752BEE" w:rsidRDefault="00770B9E" w:rsidP="00D10D97">
      <w:pPr>
        <w:spacing w:after="0" w:line="360" w:lineRule="auto"/>
        <w:jc w:val="both"/>
        <w:rPr>
          <w:rFonts w:ascii="Times New Roman" w:hAnsi="Times New Roman" w:cs="Times New Roman"/>
          <w:sz w:val="24"/>
          <w:szCs w:val="24"/>
        </w:rPr>
      </w:pPr>
    </w:p>
    <w:p w14:paraId="5CE5A1BE" w14:textId="0A0DAE6F" w:rsidR="00770B9E" w:rsidRPr="00752BEE" w:rsidRDefault="00770B9E" w:rsidP="00D10D97">
      <w:pPr>
        <w:spacing w:after="0" w:line="360" w:lineRule="auto"/>
        <w:jc w:val="both"/>
        <w:rPr>
          <w:rFonts w:ascii="Times New Roman" w:hAnsi="Times New Roman" w:cs="Times New Roman"/>
          <w:b/>
          <w:i/>
          <w:sz w:val="24"/>
          <w:szCs w:val="24"/>
        </w:rPr>
      </w:pPr>
      <w:r w:rsidRPr="00752BEE">
        <w:rPr>
          <w:rFonts w:ascii="Times New Roman" w:hAnsi="Times New Roman" w:cs="Times New Roman"/>
          <w:b/>
          <w:i/>
          <w:sz w:val="24"/>
          <w:szCs w:val="24"/>
        </w:rPr>
        <w:t>Emotsionaalsed süsteemid ja PARQ negatiivsete hinnangute koondskoor</w:t>
      </w:r>
    </w:p>
    <w:p w14:paraId="277244C6" w14:textId="71F98201" w:rsidR="005E7C72" w:rsidRPr="00752BEE" w:rsidRDefault="00E62700" w:rsidP="00E62700">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Seosed täiskasvanuea </w:t>
      </w:r>
      <w:r w:rsidR="00770B9E" w:rsidRPr="00752BEE">
        <w:rPr>
          <w:rFonts w:ascii="Times New Roman" w:hAnsi="Times New Roman" w:cs="Times New Roman"/>
          <w:sz w:val="24"/>
          <w:szCs w:val="24"/>
        </w:rPr>
        <w:t xml:space="preserve">negatiivsete </w:t>
      </w:r>
      <w:r w:rsidRPr="00752BEE">
        <w:rPr>
          <w:rFonts w:ascii="Times New Roman" w:hAnsi="Times New Roman" w:cs="Times New Roman"/>
          <w:sz w:val="24"/>
          <w:szCs w:val="24"/>
        </w:rPr>
        <w:t>emotsionaalsete süsteemide aktiivsuse ning hinnangute vahel, mida vastanud andsid läbisaamisele oma emaga lapsepõlves</w:t>
      </w:r>
      <w:r w:rsidR="00770B9E" w:rsidRPr="00752BEE">
        <w:rPr>
          <w:rFonts w:ascii="Times New Roman" w:hAnsi="Times New Roman" w:cs="Times New Roman"/>
          <w:sz w:val="24"/>
          <w:szCs w:val="24"/>
        </w:rPr>
        <w:t xml:space="preserve"> tervikuna</w:t>
      </w:r>
      <w:r w:rsidRPr="00752BEE">
        <w:rPr>
          <w:rFonts w:ascii="Times New Roman" w:hAnsi="Times New Roman" w:cs="Times New Roman"/>
          <w:sz w:val="24"/>
          <w:szCs w:val="24"/>
        </w:rPr>
        <w:t>, on nõrgad</w:t>
      </w:r>
      <w:r w:rsidR="001608F4" w:rsidRPr="00752BEE">
        <w:rPr>
          <w:rFonts w:ascii="Times New Roman" w:hAnsi="Times New Roman" w:cs="Times New Roman"/>
          <w:sz w:val="24"/>
          <w:szCs w:val="24"/>
        </w:rPr>
        <w:t xml:space="preserve"> (vt. tabel 3)</w:t>
      </w:r>
      <w:r w:rsidRPr="00752BEE">
        <w:rPr>
          <w:rFonts w:ascii="Times New Roman" w:hAnsi="Times New Roman" w:cs="Times New Roman"/>
          <w:sz w:val="24"/>
          <w:szCs w:val="24"/>
        </w:rPr>
        <w:t xml:space="preserve">. </w:t>
      </w:r>
      <w:r w:rsidR="00324A15" w:rsidRPr="00752BEE">
        <w:rPr>
          <w:rFonts w:ascii="Times New Roman" w:hAnsi="Times New Roman" w:cs="Times New Roman"/>
          <w:sz w:val="24"/>
          <w:szCs w:val="24"/>
        </w:rPr>
        <w:t xml:space="preserve">Pearson r korrelatsioonanalüüs tuvastas nõrga positiivse korrelatsiooni negatiivsete hinnangute ning isiksuseskoor VIHA vahel, </w:t>
      </w:r>
      <w:r w:rsidR="00324A15" w:rsidRPr="00752BEE">
        <w:rPr>
          <w:rFonts w:ascii="Times New Roman" w:hAnsi="Times New Roman" w:cs="Times New Roman"/>
          <w:i/>
          <w:sz w:val="24"/>
          <w:szCs w:val="24"/>
        </w:rPr>
        <w:t>r</w:t>
      </w:r>
      <w:r w:rsidR="00611843" w:rsidRPr="00752BEE">
        <w:rPr>
          <w:rFonts w:ascii="Times New Roman" w:hAnsi="Times New Roman" w:cs="Times New Roman"/>
          <w:sz w:val="24"/>
          <w:szCs w:val="24"/>
        </w:rPr>
        <w:t xml:space="preserve">(502) </w:t>
      </w:r>
      <w:r w:rsidR="00324A15" w:rsidRPr="00752BEE">
        <w:rPr>
          <w:rFonts w:ascii="Times New Roman" w:hAnsi="Times New Roman" w:cs="Times New Roman"/>
          <w:sz w:val="24"/>
          <w:szCs w:val="24"/>
        </w:rPr>
        <w:t>= .25</w:t>
      </w:r>
      <w:r w:rsidR="00611843" w:rsidRPr="00752BEE">
        <w:rPr>
          <w:rFonts w:ascii="Times New Roman" w:hAnsi="Times New Roman" w:cs="Times New Roman"/>
          <w:sz w:val="24"/>
          <w:szCs w:val="24"/>
        </w:rPr>
        <w:t xml:space="preserve">, </w:t>
      </w:r>
      <w:r w:rsidR="00611843" w:rsidRPr="00752BEE">
        <w:rPr>
          <w:rFonts w:ascii="Times New Roman" w:hAnsi="Times New Roman" w:cs="Times New Roman"/>
          <w:i/>
          <w:sz w:val="24"/>
          <w:szCs w:val="24"/>
        </w:rPr>
        <w:t>p</w:t>
      </w:r>
      <w:r w:rsidR="00611843" w:rsidRPr="00752BEE">
        <w:t xml:space="preserve"> </w:t>
      </w:r>
      <w:r w:rsidR="00780404" w:rsidRPr="00752BEE">
        <w:rPr>
          <w:rFonts w:ascii="Times New Roman" w:hAnsi="Times New Roman" w:cs="Times New Roman"/>
          <w:sz w:val="24"/>
          <w:szCs w:val="24"/>
        </w:rPr>
        <w:t xml:space="preserve">&lt; .01. </w:t>
      </w:r>
      <w:r w:rsidR="005B229E" w:rsidRPr="00752BEE">
        <w:rPr>
          <w:rFonts w:ascii="Times New Roman" w:hAnsi="Times New Roman" w:cs="Times New Roman"/>
          <w:sz w:val="24"/>
          <w:szCs w:val="24"/>
        </w:rPr>
        <w:t>Determinatsioonikordaja</w:t>
      </w:r>
      <w:r w:rsidR="00085B13" w:rsidRPr="00752BEE">
        <w:rPr>
          <w:rFonts w:ascii="Times New Roman" w:hAnsi="Times New Roman" w:cs="Times New Roman"/>
          <w:sz w:val="24"/>
          <w:szCs w:val="24"/>
        </w:rPr>
        <w:t xml:space="preserve"> põhjal saab väita, et sõltumatu tunnus, milleks on negatiivsed hinnangud lapsepõlvesuhetele emaga, kirjeldab 6,5% sõltuva tunnuse, ehk isiksuseskoor VIHA, variatiivsusest. </w:t>
      </w:r>
      <w:r w:rsidR="00780404" w:rsidRPr="00752BEE">
        <w:rPr>
          <w:rFonts w:ascii="Times New Roman" w:hAnsi="Times New Roman" w:cs="Times New Roman"/>
          <w:sz w:val="24"/>
          <w:szCs w:val="24"/>
        </w:rPr>
        <w:t xml:space="preserve"> Samuti ilmnes nõrk positiivne korrelatsioon negatiivsete hinnangute ning isiksuseskoor HIRM vahel, </w:t>
      </w:r>
      <w:r w:rsidR="00780404" w:rsidRPr="00752BEE">
        <w:rPr>
          <w:rFonts w:ascii="Times New Roman" w:hAnsi="Times New Roman" w:cs="Times New Roman"/>
          <w:i/>
          <w:sz w:val="24"/>
          <w:szCs w:val="24"/>
        </w:rPr>
        <w:t>r</w:t>
      </w:r>
      <w:r w:rsidR="00780404" w:rsidRPr="00752BEE">
        <w:rPr>
          <w:rFonts w:ascii="Times New Roman" w:hAnsi="Times New Roman" w:cs="Times New Roman"/>
          <w:sz w:val="24"/>
          <w:szCs w:val="24"/>
        </w:rPr>
        <w:t xml:space="preserve">(502) = .15, </w:t>
      </w:r>
      <w:r w:rsidR="00780404" w:rsidRPr="00752BEE">
        <w:rPr>
          <w:rFonts w:ascii="Times New Roman" w:hAnsi="Times New Roman" w:cs="Times New Roman"/>
          <w:i/>
          <w:sz w:val="24"/>
          <w:szCs w:val="24"/>
        </w:rPr>
        <w:t xml:space="preserve">p </w:t>
      </w:r>
      <w:r w:rsidR="00780404" w:rsidRPr="00752BEE">
        <w:rPr>
          <w:rFonts w:ascii="Times New Roman" w:hAnsi="Times New Roman" w:cs="Times New Roman"/>
          <w:sz w:val="24"/>
          <w:szCs w:val="24"/>
        </w:rPr>
        <w:t>&lt; .01</w:t>
      </w:r>
      <w:r w:rsidR="00085B13" w:rsidRPr="00752BEE">
        <w:rPr>
          <w:rFonts w:ascii="Times New Roman" w:hAnsi="Times New Roman" w:cs="Times New Roman"/>
          <w:sz w:val="24"/>
          <w:szCs w:val="24"/>
        </w:rPr>
        <w:t>, determinatsioonikordaja 2,1%</w:t>
      </w:r>
      <w:r w:rsidR="00780404" w:rsidRPr="00752BEE">
        <w:rPr>
          <w:rFonts w:ascii="Times New Roman" w:hAnsi="Times New Roman" w:cs="Times New Roman"/>
          <w:sz w:val="24"/>
          <w:szCs w:val="24"/>
        </w:rPr>
        <w:t xml:space="preserve"> ning positiivne nõrk korrelatsioon ilmnes ka negatiivsete hinnangute ning isiksuseskoor KURBUS vahel, </w:t>
      </w:r>
      <w:r w:rsidR="00780404" w:rsidRPr="00752BEE">
        <w:rPr>
          <w:rFonts w:ascii="Times New Roman" w:hAnsi="Times New Roman" w:cs="Times New Roman"/>
          <w:i/>
          <w:sz w:val="24"/>
          <w:szCs w:val="24"/>
        </w:rPr>
        <w:t>r</w:t>
      </w:r>
      <w:r w:rsidR="00780404" w:rsidRPr="00752BEE">
        <w:rPr>
          <w:rFonts w:ascii="Times New Roman" w:hAnsi="Times New Roman" w:cs="Times New Roman"/>
          <w:sz w:val="24"/>
          <w:szCs w:val="24"/>
        </w:rPr>
        <w:t>(502) = .12,</w:t>
      </w:r>
      <w:r w:rsidR="00780404" w:rsidRPr="00752BEE">
        <w:rPr>
          <w:rFonts w:ascii="Times New Roman" w:hAnsi="Times New Roman" w:cs="Times New Roman"/>
          <w:i/>
          <w:sz w:val="24"/>
          <w:szCs w:val="24"/>
        </w:rPr>
        <w:t xml:space="preserve"> p</w:t>
      </w:r>
      <w:r w:rsidR="00085B13" w:rsidRPr="00752BEE">
        <w:rPr>
          <w:rFonts w:ascii="Times New Roman" w:hAnsi="Times New Roman" w:cs="Times New Roman"/>
          <w:sz w:val="24"/>
          <w:szCs w:val="24"/>
        </w:rPr>
        <w:t xml:space="preserve"> &lt; .01, determinatsioonikordaja</w:t>
      </w:r>
      <w:r w:rsidR="001608F4" w:rsidRPr="00752BEE">
        <w:rPr>
          <w:rFonts w:ascii="Times New Roman" w:hAnsi="Times New Roman" w:cs="Times New Roman"/>
          <w:sz w:val="24"/>
          <w:szCs w:val="24"/>
        </w:rPr>
        <w:t xml:space="preserve"> </w:t>
      </w:r>
      <w:r w:rsidR="00085B13" w:rsidRPr="00752BEE">
        <w:rPr>
          <w:rFonts w:ascii="Times New Roman" w:hAnsi="Times New Roman" w:cs="Times New Roman"/>
          <w:sz w:val="24"/>
          <w:szCs w:val="24"/>
        </w:rPr>
        <w:t>1,5%.</w:t>
      </w:r>
      <w:r w:rsidR="00780404" w:rsidRPr="00752BEE">
        <w:rPr>
          <w:rFonts w:ascii="Times New Roman" w:hAnsi="Times New Roman" w:cs="Times New Roman"/>
          <w:sz w:val="24"/>
          <w:szCs w:val="24"/>
        </w:rPr>
        <w:t xml:space="preserve"> Analüüsides seoseid negatiivsete hinnangute ja positiivsete emotsionaalsete süsteemide vahel ilmes nõrk negatiivne seos </w:t>
      </w:r>
      <w:r w:rsidR="00C15E70" w:rsidRPr="00752BEE">
        <w:rPr>
          <w:rFonts w:ascii="Times New Roman" w:hAnsi="Times New Roman" w:cs="Times New Roman"/>
          <w:sz w:val="24"/>
          <w:szCs w:val="24"/>
        </w:rPr>
        <w:t>HOOLITSEMISE ja negatiivsete hinnangute vahel,</w:t>
      </w:r>
      <w:r w:rsidR="00C15E70" w:rsidRPr="00752BEE">
        <w:rPr>
          <w:rFonts w:ascii="Times New Roman" w:hAnsi="Times New Roman" w:cs="Times New Roman"/>
          <w:i/>
          <w:sz w:val="24"/>
          <w:szCs w:val="24"/>
        </w:rPr>
        <w:t xml:space="preserve"> r</w:t>
      </w:r>
      <w:r w:rsidR="00C15E70" w:rsidRPr="00752BEE">
        <w:rPr>
          <w:rFonts w:ascii="Times New Roman" w:hAnsi="Times New Roman" w:cs="Times New Roman"/>
          <w:sz w:val="24"/>
          <w:szCs w:val="24"/>
        </w:rPr>
        <w:t>(502) =</w:t>
      </w:r>
      <w:r w:rsidR="004A76FF">
        <w:rPr>
          <w:rFonts w:ascii="Times New Roman" w:hAnsi="Times New Roman" w:cs="Times New Roman"/>
          <w:sz w:val="24"/>
          <w:szCs w:val="24"/>
        </w:rPr>
        <w:t xml:space="preserve"> -</w:t>
      </w:r>
      <w:r w:rsidR="00C15E70" w:rsidRPr="00752BEE">
        <w:rPr>
          <w:rFonts w:ascii="Times New Roman" w:hAnsi="Times New Roman" w:cs="Times New Roman"/>
          <w:sz w:val="24"/>
          <w:szCs w:val="24"/>
        </w:rPr>
        <w:t xml:space="preserve">.10, </w:t>
      </w:r>
      <w:r w:rsidR="00C15E70" w:rsidRPr="00752BEE">
        <w:rPr>
          <w:rFonts w:ascii="Times New Roman" w:hAnsi="Times New Roman" w:cs="Times New Roman"/>
          <w:i/>
          <w:sz w:val="24"/>
          <w:szCs w:val="24"/>
        </w:rPr>
        <w:t>p</w:t>
      </w:r>
      <w:r w:rsidR="00085B13" w:rsidRPr="00752BEE">
        <w:rPr>
          <w:rFonts w:ascii="Times New Roman" w:hAnsi="Times New Roman" w:cs="Times New Roman"/>
          <w:sz w:val="24"/>
          <w:szCs w:val="24"/>
        </w:rPr>
        <w:t xml:space="preserve"> &lt; .05 ning determinatsioonikordaja põhjal saab väita, et negatiivsed hinnangud lapsepõlvesuhetele emaga seletavad 2,1% sõltuva tunnuse variatiivsusest.</w:t>
      </w:r>
      <w:r w:rsidR="00C15E70" w:rsidRPr="00752BEE">
        <w:rPr>
          <w:rFonts w:ascii="Times New Roman" w:hAnsi="Times New Roman" w:cs="Times New Roman"/>
          <w:sz w:val="24"/>
          <w:szCs w:val="24"/>
        </w:rPr>
        <w:t xml:space="preserve">  Seoseid teiste positiivsete emotsionaalsete süsteemiga ei tuvastatud. </w:t>
      </w:r>
    </w:p>
    <w:p w14:paraId="37E2F9AE" w14:textId="677B9A14" w:rsidR="00EF5BFE" w:rsidRPr="00752BEE" w:rsidRDefault="00EF5BFE" w:rsidP="001608F4">
      <w:pPr>
        <w:pStyle w:val="Caption"/>
        <w:keepNext/>
        <w:rPr>
          <w:rFonts w:ascii="Times New Roman" w:hAnsi="Times New Roman" w:cs="Times New Roman"/>
          <w:i w:val="0"/>
          <w:color w:val="auto"/>
          <w:sz w:val="24"/>
          <w:szCs w:val="24"/>
        </w:rPr>
      </w:pPr>
      <w:r w:rsidRPr="00752BEE">
        <w:rPr>
          <w:rFonts w:ascii="Times New Roman" w:hAnsi="Times New Roman" w:cs="Times New Roman"/>
          <w:b/>
          <w:i w:val="0"/>
          <w:color w:val="auto"/>
          <w:sz w:val="24"/>
          <w:szCs w:val="24"/>
        </w:rPr>
        <w:t xml:space="preserve">Tabel </w:t>
      </w:r>
      <w:r w:rsidRPr="00752BEE">
        <w:rPr>
          <w:rFonts w:ascii="Times New Roman" w:hAnsi="Times New Roman" w:cs="Times New Roman"/>
          <w:b/>
          <w:i w:val="0"/>
          <w:color w:val="auto"/>
          <w:sz w:val="24"/>
          <w:szCs w:val="24"/>
        </w:rPr>
        <w:fldChar w:fldCharType="begin"/>
      </w:r>
      <w:r w:rsidRPr="00752BEE">
        <w:rPr>
          <w:rFonts w:ascii="Times New Roman" w:hAnsi="Times New Roman" w:cs="Times New Roman"/>
          <w:b/>
          <w:i w:val="0"/>
          <w:color w:val="auto"/>
          <w:sz w:val="24"/>
          <w:szCs w:val="24"/>
        </w:rPr>
        <w:instrText xml:space="preserve"> SEQ Tabel \* ARABIC </w:instrText>
      </w:r>
      <w:r w:rsidRPr="00752BEE">
        <w:rPr>
          <w:rFonts w:ascii="Times New Roman" w:hAnsi="Times New Roman" w:cs="Times New Roman"/>
          <w:b/>
          <w:i w:val="0"/>
          <w:color w:val="auto"/>
          <w:sz w:val="24"/>
          <w:szCs w:val="24"/>
        </w:rPr>
        <w:fldChar w:fldCharType="separate"/>
      </w:r>
      <w:r w:rsidR="00BF40E7" w:rsidRPr="00752BEE">
        <w:rPr>
          <w:rFonts w:ascii="Times New Roman" w:hAnsi="Times New Roman" w:cs="Times New Roman"/>
          <w:b/>
          <w:i w:val="0"/>
          <w:noProof/>
          <w:color w:val="auto"/>
          <w:sz w:val="24"/>
          <w:szCs w:val="24"/>
        </w:rPr>
        <w:t>3</w:t>
      </w:r>
      <w:r w:rsidRPr="00752BEE">
        <w:rPr>
          <w:rFonts w:ascii="Times New Roman" w:hAnsi="Times New Roman" w:cs="Times New Roman"/>
          <w:b/>
          <w:i w:val="0"/>
          <w:color w:val="auto"/>
          <w:sz w:val="24"/>
          <w:szCs w:val="24"/>
        </w:rPr>
        <w:fldChar w:fldCharType="end"/>
      </w:r>
      <w:r w:rsidR="00F814CA" w:rsidRPr="00752BEE">
        <w:rPr>
          <w:rFonts w:ascii="Times New Roman" w:hAnsi="Times New Roman" w:cs="Times New Roman"/>
          <w:i w:val="0"/>
          <w:color w:val="auto"/>
          <w:sz w:val="24"/>
          <w:szCs w:val="24"/>
        </w:rPr>
        <w:t xml:space="preserve"> </w:t>
      </w:r>
      <w:r w:rsidRPr="00752BEE">
        <w:rPr>
          <w:rFonts w:ascii="Times New Roman" w:hAnsi="Times New Roman" w:cs="Times New Roman"/>
          <w:i w:val="0"/>
          <w:color w:val="auto"/>
          <w:sz w:val="24"/>
          <w:szCs w:val="24"/>
        </w:rPr>
        <w:t>Kirjeldav statistika ja korrelatsioonid emotsionaals</w:t>
      </w:r>
      <w:r w:rsidR="001608F4" w:rsidRPr="00752BEE">
        <w:rPr>
          <w:rFonts w:ascii="Times New Roman" w:hAnsi="Times New Roman" w:cs="Times New Roman"/>
          <w:i w:val="0"/>
          <w:color w:val="auto"/>
          <w:sz w:val="24"/>
          <w:szCs w:val="24"/>
        </w:rPr>
        <w:t>ete süsteemide ja negatiivsetes hinnangutes lapsepõlvesuhetes emaga vahel.</w:t>
      </w:r>
    </w:p>
    <w:tbl>
      <w:tblPr>
        <w:tblStyle w:val="TableGrid"/>
        <w:tblW w:w="9108" w:type="dxa"/>
        <w:jc w:val="center"/>
        <w:tblBorders>
          <w:insideH w:val="none" w:sz="0" w:space="0" w:color="auto"/>
          <w:insideV w:val="none" w:sz="0" w:space="0" w:color="auto"/>
        </w:tblBorders>
        <w:tblLayout w:type="fixed"/>
        <w:tblLook w:val="04A0" w:firstRow="1" w:lastRow="0" w:firstColumn="1" w:lastColumn="0" w:noHBand="0" w:noVBand="1"/>
      </w:tblPr>
      <w:tblGrid>
        <w:gridCol w:w="2093"/>
        <w:gridCol w:w="633"/>
        <w:gridCol w:w="709"/>
        <w:gridCol w:w="709"/>
        <w:gridCol w:w="709"/>
        <w:gridCol w:w="709"/>
        <w:gridCol w:w="709"/>
        <w:gridCol w:w="709"/>
        <w:gridCol w:w="709"/>
        <w:gridCol w:w="709"/>
        <w:gridCol w:w="710"/>
      </w:tblGrid>
      <w:tr w:rsidR="00EF5BFE" w:rsidRPr="00752BEE" w14:paraId="2CE85DC7" w14:textId="77777777" w:rsidTr="00963F14">
        <w:trPr>
          <w:trHeight w:val="790"/>
          <w:jc w:val="center"/>
        </w:trPr>
        <w:tc>
          <w:tcPr>
            <w:tcW w:w="2093" w:type="dxa"/>
            <w:tcBorders>
              <w:top w:val="single" w:sz="4" w:space="0" w:color="auto"/>
              <w:left w:val="nil"/>
              <w:bottom w:val="single" w:sz="4" w:space="0" w:color="auto"/>
            </w:tcBorders>
            <w:hideMark/>
          </w:tcPr>
          <w:p w14:paraId="63EAF680" w14:textId="349E201C" w:rsidR="00EF5BFE" w:rsidRPr="00752BEE" w:rsidRDefault="002F7773"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Muutuja</w:t>
            </w:r>
          </w:p>
        </w:tc>
        <w:tc>
          <w:tcPr>
            <w:tcW w:w="633" w:type="dxa"/>
            <w:tcBorders>
              <w:top w:val="single" w:sz="4" w:space="0" w:color="auto"/>
              <w:bottom w:val="single" w:sz="4" w:space="0" w:color="auto"/>
            </w:tcBorders>
          </w:tcPr>
          <w:p w14:paraId="47FF6763" w14:textId="77777777" w:rsidR="00EF5BFE" w:rsidRPr="00752BEE" w:rsidRDefault="00EF5BFE" w:rsidP="00EF5BFE">
            <w:pPr>
              <w:spacing w:before="240" w:line="360" w:lineRule="auto"/>
              <w:jc w:val="center"/>
              <w:rPr>
                <w:rFonts w:ascii="Times New Roman" w:hAnsi="Times New Roman" w:cs="Times New Roman"/>
                <w:i/>
                <w:sz w:val="16"/>
                <w:szCs w:val="16"/>
              </w:rPr>
            </w:pPr>
            <w:r w:rsidRPr="00752BEE">
              <w:rPr>
                <w:rFonts w:ascii="Times New Roman" w:hAnsi="Times New Roman" w:cs="Times New Roman"/>
                <w:i/>
                <w:sz w:val="16"/>
                <w:szCs w:val="16"/>
              </w:rPr>
              <w:t>n</w:t>
            </w:r>
          </w:p>
        </w:tc>
        <w:tc>
          <w:tcPr>
            <w:tcW w:w="709" w:type="dxa"/>
            <w:tcBorders>
              <w:top w:val="single" w:sz="4" w:space="0" w:color="auto"/>
              <w:bottom w:val="single" w:sz="4" w:space="0" w:color="auto"/>
            </w:tcBorders>
          </w:tcPr>
          <w:p w14:paraId="2C2E2778" w14:textId="77777777" w:rsidR="00EF5BFE" w:rsidRPr="00752BEE" w:rsidRDefault="00EF5BFE" w:rsidP="00EF5BFE">
            <w:pPr>
              <w:spacing w:before="240" w:line="360" w:lineRule="auto"/>
              <w:jc w:val="center"/>
              <w:rPr>
                <w:rFonts w:ascii="Times New Roman" w:hAnsi="Times New Roman" w:cs="Times New Roman"/>
                <w:i/>
                <w:sz w:val="16"/>
                <w:szCs w:val="16"/>
              </w:rPr>
            </w:pPr>
            <w:r w:rsidRPr="00752BEE">
              <w:rPr>
                <w:rFonts w:ascii="Times New Roman" w:hAnsi="Times New Roman" w:cs="Times New Roman"/>
                <w:i/>
                <w:sz w:val="16"/>
                <w:szCs w:val="16"/>
              </w:rPr>
              <w:t>M</w:t>
            </w:r>
          </w:p>
        </w:tc>
        <w:tc>
          <w:tcPr>
            <w:tcW w:w="709" w:type="dxa"/>
            <w:tcBorders>
              <w:top w:val="single" w:sz="4" w:space="0" w:color="auto"/>
              <w:bottom w:val="single" w:sz="4" w:space="0" w:color="auto"/>
            </w:tcBorders>
          </w:tcPr>
          <w:p w14:paraId="01ACECA8" w14:textId="77777777" w:rsidR="00EF5BFE" w:rsidRPr="00752BEE" w:rsidRDefault="00EF5BFE" w:rsidP="00EF5BFE">
            <w:pPr>
              <w:spacing w:before="240" w:line="360" w:lineRule="auto"/>
              <w:jc w:val="center"/>
              <w:rPr>
                <w:rFonts w:ascii="Times New Roman" w:hAnsi="Times New Roman" w:cs="Times New Roman"/>
                <w:i/>
                <w:sz w:val="16"/>
                <w:szCs w:val="16"/>
              </w:rPr>
            </w:pPr>
            <w:r w:rsidRPr="00752BEE">
              <w:rPr>
                <w:rFonts w:ascii="Times New Roman" w:hAnsi="Times New Roman" w:cs="Times New Roman"/>
                <w:i/>
                <w:sz w:val="16"/>
                <w:szCs w:val="16"/>
              </w:rPr>
              <w:t>SD</w:t>
            </w:r>
          </w:p>
        </w:tc>
        <w:tc>
          <w:tcPr>
            <w:tcW w:w="709" w:type="dxa"/>
            <w:tcBorders>
              <w:top w:val="single" w:sz="4" w:space="0" w:color="auto"/>
              <w:bottom w:val="single" w:sz="4" w:space="0" w:color="auto"/>
            </w:tcBorders>
            <w:hideMark/>
          </w:tcPr>
          <w:p w14:paraId="61FF9623"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1</w:t>
            </w:r>
          </w:p>
        </w:tc>
        <w:tc>
          <w:tcPr>
            <w:tcW w:w="709" w:type="dxa"/>
            <w:tcBorders>
              <w:top w:val="single" w:sz="4" w:space="0" w:color="auto"/>
              <w:bottom w:val="single" w:sz="4" w:space="0" w:color="auto"/>
            </w:tcBorders>
            <w:hideMark/>
          </w:tcPr>
          <w:p w14:paraId="252FA3E5"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2</w:t>
            </w:r>
          </w:p>
        </w:tc>
        <w:tc>
          <w:tcPr>
            <w:tcW w:w="709" w:type="dxa"/>
            <w:tcBorders>
              <w:top w:val="single" w:sz="4" w:space="0" w:color="auto"/>
              <w:bottom w:val="single" w:sz="4" w:space="0" w:color="auto"/>
            </w:tcBorders>
            <w:hideMark/>
          </w:tcPr>
          <w:p w14:paraId="2FAF573E"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3</w:t>
            </w:r>
          </w:p>
        </w:tc>
        <w:tc>
          <w:tcPr>
            <w:tcW w:w="709" w:type="dxa"/>
            <w:tcBorders>
              <w:top w:val="single" w:sz="4" w:space="0" w:color="auto"/>
              <w:bottom w:val="single" w:sz="4" w:space="0" w:color="auto"/>
            </w:tcBorders>
            <w:hideMark/>
          </w:tcPr>
          <w:p w14:paraId="74B2B133"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4</w:t>
            </w:r>
          </w:p>
        </w:tc>
        <w:tc>
          <w:tcPr>
            <w:tcW w:w="709" w:type="dxa"/>
            <w:tcBorders>
              <w:top w:val="single" w:sz="4" w:space="0" w:color="auto"/>
              <w:bottom w:val="single" w:sz="4" w:space="0" w:color="auto"/>
            </w:tcBorders>
            <w:hideMark/>
          </w:tcPr>
          <w:p w14:paraId="0644DCE7"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5</w:t>
            </w:r>
          </w:p>
        </w:tc>
        <w:tc>
          <w:tcPr>
            <w:tcW w:w="709" w:type="dxa"/>
            <w:tcBorders>
              <w:top w:val="single" w:sz="4" w:space="0" w:color="auto"/>
              <w:bottom w:val="single" w:sz="4" w:space="0" w:color="auto"/>
            </w:tcBorders>
            <w:hideMark/>
          </w:tcPr>
          <w:p w14:paraId="1ADB48A3"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6</w:t>
            </w:r>
          </w:p>
        </w:tc>
        <w:tc>
          <w:tcPr>
            <w:tcW w:w="710" w:type="dxa"/>
            <w:tcBorders>
              <w:top w:val="single" w:sz="4" w:space="0" w:color="auto"/>
              <w:bottom w:val="single" w:sz="4" w:space="0" w:color="auto"/>
              <w:right w:val="nil"/>
            </w:tcBorders>
            <w:hideMark/>
          </w:tcPr>
          <w:p w14:paraId="697E49F6" w14:textId="77777777" w:rsidR="00EF5BFE" w:rsidRPr="00752BEE" w:rsidRDefault="00EF5BFE" w:rsidP="00EF5BFE">
            <w:pPr>
              <w:spacing w:before="240" w:line="360" w:lineRule="auto"/>
              <w:jc w:val="center"/>
              <w:rPr>
                <w:rFonts w:ascii="Times New Roman" w:hAnsi="Times New Roman" w:cs="Times New Roman"/>
                <w:sz w:val="16"/>
                <w:szCs w:val="16"/>
              </w:rPr>
            </w:pPr>
            <w:r w:rsidRPr="00752BEE">
              <w:rPr>
                <w:rFonts w:ascii="Times New Roman" w:hAnsi="Times New Roman" w:cs="Times New Roman"/>
                <w:sz w:val="16"/>
                <w:szCs w:val="16"/>
              </w:rPr>
              <w:t>7</w:t>
            </w:r>
          </w:p>
        </w:tc>
      </w:tr>
      <w:tr w:rsidR="00EF5BFE" w:rsidRPr="00752BEE" w14:paraId="36962278" w14:textId="77777777" w:rsidTr="00963F14">
        <w:trPr>
          <w:trHeight w:val="194"/>
          <w:jc w:val="center"/>
        </w:trPr>
        <w:tc>
          <w:tcPr>
            <w:tcW w:w="2093" w:type="dxa"/>
            <w:tcBorders>
              <w:top w:val="single" w:sz="4" w:space="0" w:color="auto"/>
              <w:left w:val="nil"/>
              <w:bottom w:val="nil"/>
            </w:tcBorders>
            <w:hideMark/>
          </w:tcPr>
          <w:p w14:paraId="696254FC"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KURBUS</w:t>
            </w:r>
          </w:p>
        </w:tc>
        <w:tc>
          <w:tcPr>
            <w:tcW w:w="633" w:type="dxa"/>
            <w:tcBorders>
              <w:top w:val="single" w:sz="4" w:space="0" w:color="auto"/>
              <w:bottom w:val="nil"/>
            </w:tcBorders>
          </w:tcPr>
          <w:p w14:paraId="7C634280" w14:textId="77777777" w:rsidR="00EF5BFE" w:rsidRPr="00752BEE" w:rsidRDefault="00EF5BFE" w:rsidP="00EF5BFE">
            <w:pPr>
              <w:jc w:val="center"/>
              <w:rPr>
                <w:rFonts w:ascii="Times New Roman" w:hAnsi="Times New Roman" w:cs="Times New Roman"/>
                <w:color w:val="525252"/>
                <w:sz w:val="16"/>
                <w:szCs w:val="16"/>
                <w:shd w:val="clear" w:color="auto" w:fill="FFFFFF"/>
              </w:rPr>
            </w:pPr>
            <w:r w:rsidRPr="00752BEE">
              <w:rPr>
                <w:rFonts w:ascii="Times New Roman" w:hAnsi="Times New Roman" w:cs="Times New Roman"/>
                <w:color w:val="525252"/>
                <w:sz w:val="16"/>
                <w:szCs w:val="16"/>
                <w:shd w:val="clear" w:color="auto" w:fill="FFFFFF"/>
              </w:rPr>
              <w:t>503</w:t>
            </w:r>
          </w:p>
        </w:tc>
        <w:tc>
          <w:tcPr>
            <w:tcW w:w="709" w:type="dxa"/>
            <w:tcBorders>
              <w:top w:val="single" w:sz="4" w:space="0" w:color="auto"/>
              <w:bottom w:val="nil"/>
            </w:tcBorders>
          </w:tcPr>
          <w:p w14:paraId="06FB2B7A" w14:textId="77777777" w:rsidR="00EF5BFE" w:rsidRPr="00752BEE" w:rsidRDefault="00EF5BFE" w:rsidP="00EF5BFE">
            <w:pPr>
              <w:jc w:val="center"/>
              <w:rPr>
                <w:rFonts w:ascii="Times New Roman" w:hAnsi="Times New Roman" w:cs="Times New Roman"/>
                <w:color w:val="525252"/>
                <w:sz w:val="16"/>
                <w:szCs w:val="16"/>
                <w:shd w:val="clear" w:color="auto" w:fill="FFFFFF"/>
              </w:rPr>
            </w:pPr>
            <w:r w:rsidRPr="00752BEE">
              <w:rPr>
                <w:rFonts w:ascii="Times New Roman" w:hAnsi="Times New Roman" w:cs="Times New Roman"/>
                <w:color w:val="525252"/>
                <w:sz w:val="16"/>
                <w:szCs w:val="16"/>
                <w:shd w:val="clear" w:color="auto" w:fill="FFFFFF"/>
              </w:rPr>
              <w:t>14,51</w:t>
            </w:r>
          </w:p>
        </w:tc>
        <w:tc>
          <w:tcPr>
            <w:tcW w:w="709" w:type="dxa"/>
            <w:tcBorders>
              <w:top w:val="single" w:sz="4" w:space="0" w:color="auto"/>
              <w:bottom w:val="nil"/>
            </w:tcBorders>
          </w:tcPr>
          <w:p w14:paraId="6CBFAE46" w14:textId="77777777" w:rsidR="00EF5BFE" w:rsidRPr="00752BEE" w:rsidRDefault="00EF5BFE" w:rsidP="00EF5BFE">
            <w:pPr>
              <w:jc w:val="center"/>
              <w:rPr>
                <w:rFonts w:ascii="Times New Roman" w:hAnsi="Times New Roman" w:cs="Times New Roman"/>
                <w:color w:val="525252"/>
                <w:sz w:val="16"/>
                <w:szCs w:val="16"/>
                <w:shd w:val="clear" w:color="auto" w:fill="FFFFFF"/>
              </w:rPr>
            </w:pPr>
            <w:r w:rsidRPr="00752BEE">
              <w:rPr>
                <w:rFonts w:ascii="Times New Roman" w:hAnsi="Times New Roman" w:cs="Times New Roman"/>
                <w:color w:val="525252"/>
                <w:sz w:val="16"/>
                <w:szCs w:val="16"/>
                <w:shd w:val="clear" w:color="auto" w:fill="FFFFFF"/>
              </w:rPr>
              <w:t>4,665</w:t>
            </w:r>
          </w:p>
        </w:tc>
        <w:tc>
          <w:tcPr>
            <w:tcW w:w="709" w:type="dxa"/>
            <w:tcBorders>
              <w:top w:val="single" w:sz="4" w:space="0" w:color="auto"/>
              <w:bottom w:val="nil"/>
            </w:tcBorders>
            <w:noWrap/>
            <w:hideMark/>
          </w:tcPr>
          <w:p w14:paraId="108DB429"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09" w:type="dxa"/>
            <w:tcBorders>
              <w:top w:val="single" w:sz="4" w:space="0" w:color="auto"/>
              <w:bottom w:val="nil"/>
            </w:tcBorders>
            <w:noWrap/>
            <w:hideMark/>
          </w:tcPr>
          <w:p w14:paraId="27453EC5" w14:textId="77777777" w:rsidR="00EF5BFE" w:rsidRPr="00752BEE" w:rsidRDefault="00EF5BFE" w:rsidP="00EF5BFE">
            <w:pPr>
              <w:jc w:val="center"/>
              <w:rPr>
                <w:rFonts w:ascii="Times New Roman" w:hAnsi="Times New Roman" w:cs="Times New Roman"/>
                <w:sz w:val="16"/>
                <w:szCs w:val="16"/>
              </w:rPr>
            </w:pPr>
          </w:p>
        </w:tc>
        <w:tc>
          <w:tcPr>
            <w:tcW w:w="709" w:type="dxa"/>
            <w:tcBorders>
              <w:top w:val="single" w:sz="4" w:space="0" w:color="auto"/>
              <w:bottom w:val="nil"/>
            </w:tcBorders>
            <w:noWrap/>
            <w:hideMark/>
          </w:tcPr>
          <w:p w14:paraId="2685D60C" w14:textId="77777777" w:rsidR="00EF5BFE" w:rsidRPr="00752BEE" w:rsidRDefault="00EF5BFE" w:rsidP="00EF5BFE">
            <w:pPr>
              <w:jc w:val="center"/>
              <w:rPr>
                <w:rFonts w:ascii="Times New Roman" w:hAnsi="Times New Roman" w:cs="Times New Roman"/>
                <w:sz w:val="16"/>
                <w:szCs w:val="16"/>
              </w:rPr>
            </w:pPr>
          </w:p>
        </w:tc>
        <w:tc>
          <w:tcPr>
            <w:tcW w:w="709" w:type="dxa"/>
            <w:tcBorders>
              <w:top w:val="single" w:sz="4" w:space="0" w:color="auto"/>
              <w:bottom w:val="nil"/>
            </w:tcBorders>
            <w:noWrap/>
            <w:hideMark/>
          </w:tcPr>
          <w:p w14:paraId="777152F6" w14:textId="77777777" w:rsidR="00EF5BFE" w:rsidRPr="00752BEE" w:rsidRDefault="00EF5BFE" w:rsidP="00EF5BFE">
            <w:pPr>
              <w:jc w:val="center"/>
              <w:rPr>
                <w:rFonts w:ascii="Times New Roman" w:hAnsi="Times New Roman" w:cs="Times New Roman"/>
                <w:sz w:val="16"/>
                <w:szCs w:val="16"/>
              </w:rPr>
            </w:pPr>
          </w:p>
        </w:tc>
        <w:tc>
          <w:tcPr>
            <w:tcW w:w="709" w:type="dxa"/>
            <w:tcBorders>
              <w:top w:val="single" w:sz="4" w:space="0" w:color="auto"/>
              <w:bottom w:val="nil"/>
            </w:tcBorders>
            <w:noWrap/>
            <w:hideMark/>
          </w:tcPr>
          <w:p w14:paraId="5188A7F2" w14:textId="77777777" w:rsidR="00EF5BFE" w:rsidRPr="00752BEE" w:rsidRDefault="00EF5BFE" w:rsidP="00EF5BFE">
            <w:pPr>
              <w:jc w:val="center"/>
              <w:rPr>
                <w:rFonts w:ascii="Times New Roman" w:hAnsi="Times New Roman" w:cs="Times New Roman"/>
                <w:sz w:val="16"/>
                <w:szCs w:val="16"/>
              </w:rPr>
            </w:pPr>
          </w:p>
        </w:tc>
        <w:tc>
          <w:tcPr>
            <w:tcW w:w="709" w:type="dxa"/>
            <w:tcBorders>
              <w:top w:val="single" w:sz="4" w:space="0" w:color="auto"/>
              <w:bottom w:val="nil"/>
            </w:tcBorders>
            <w:noWrap/>
            <w:hideMark/>
          </w:tcPr>
          <w:p w14:paraId="029FBD11" w14:textId="77777777" w:rsidR="00EF5BFE" w:rsidRPr="00752BEE" w:rsidRDefault="00EF5BFE" w:rsidP="00EF5BFE">
            <w:pPr>
              <w:jc w:val="center"/>
              <w:rPr>
                <w:rFonts w:ascii="Times New Roman" w:hAnsi="Times New Roman" w:cs="Times New Roman"/>
                <w:sz w:val="16"/>
                <w:szCs w:val="16"/>
              </w:rPr>
            </w:pPr>
          </w:p>
        </w:tc>
        <w:tc>
          <w:tcPr>
            <w:tcW w:w="710" w:type="dxa"/>
            <w:tcBorders>
              <w:top w:val="single" w:sz="4" w:space="0" w:color="auto"/>
              <w:bottom w:val="nil"/>
              <w:right w:val="nil"/>
            </w:tcBorders>
            <w:noWrap/>
            <w:hideMark/>
          </w:tcPr>
          <w:p w14:paraId="4524F9F6" w14:textId="77777777" w:rsidR="00EF5BFE" w:rsidRPr="00752BEE" w:rsidRDefault="00EF5BFE" w:rsidP="00EF5BFE">
            <w:pPr>
              <w:jc w:val="center"/>
              <w:rPr>
                <w:rFonts w:ascii="Times New Roman" w:hAnsi="Times New Roman" w:cs="Times New Roman"/>
                <w:sz w:val="16"/>
                <w:szCs w:val="16"/>
              </w:rPr>
            </w:pPr>
          </w:p>
        </w:tc>
      </w:tr>
      <w:tr w:rsidR="00EF5BFE" w:rsidRPr="00752BEE" w14:paraId="72012296" w14:textId="77777777" w:rsidTr="00963F14">
        <w:trPr>
          <w:trHeight w:val="194"/>
          <w:jc w:val="center"/>
        </w:trPr>
        <w:tc>
          <w:tcPr>
            <w:tcW w:w="2093" w:type="dxa"/>
            <w:tcBorders>
              <w:top w:val="nil"/>
              <w:left w:val="nil"/>
              <w:bottom w:val="nil"/>
            </w:tcBorders>
            <w:hideMark/>
          </w:tcPr>
          <w:p w14:paraId="38B526BE"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VIHA</w:t>
            </w:r>
          </w:p>
        </w:tc>
        <w:tc>
          <w:tcPr>
            <w:tcW w:w="633" w:type="dxa"/>
            <w:tcBorders>
              <w:top w:val="nil"/>
              <w:bottom w:val="nil"/>
            </w:tcBorders>
          </w:tcPr>
          <w:p w14:paraId="189C1600"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503</w:t>
            </w:r>
          </w:p>
        </w:tc>
        <w:tc>
          <w:tcPr>
            <w:tcW w:w="709" w:type="dxa"/>
            <w:tcBorders>
              <w:top w:val="nil"/>
              <w:bottom w:val="nil"/>
            </w:tcBorders>
          </w:tcPr>
          <w:p w14:paraId="3704C2B6"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16,65</w:t>
            </w:r>
          </w:p>
        </w:tc>
        <w:tc>
          <w:tcPr>
            <w:tcW w:w="709" w:type="dxa"/>
            <w:tcBorders>
              <w:top w:val="nil"/>
              <w:bottom w:val="nil"/>
            </w:tcBorders>
          </w:tcPr>
          <w:p w14:paraId="4CAE893F"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4,455</w:t>
            </w:r>
          </w:p>
        </w:tc>
        <w:tc>
          <w:tcPr>
            <w:tcW w:w="709" w:type="dxa"/>
            <w:tcBorders>
              <w:top w:val="nil"/>
              <w:bottom w:val="nil"/>
            </w:tcBorders>
            <w:noWrap/>
            <w:hideMark/>
          </w:tcPr>
          <w:p w14:paraId="5ED41A84"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,372</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0A0A119F"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09" w:type="dxa"/>
            <w:tcBorders>
              <w:top w:val="nil"/>
              <w:bottom w:val="nil"/>
            </w:tcBorders>
            <w:noWrap/>
            <w:hideMark/>
          </w:tcPr>
          <w:p w14:paraId="3F52C82B"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65D5F76E"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5C8220AF"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072CBEBB" w14:textId="77777777" w:rsidR="00EF5BFE" w:rsidRPr="00752BEE" w:rsidRDefault="00EF5BFE" w:rsidP="00EF5BFE">
            <w:pPr>
              <w:jc w:val="center"/>
              <w:rPr>
                <w:rFonts w:ascii="Times New Roman" w:hAnsi="Times New Roman" w:cs="Times New Roman"/>
                <w:sz w:val="16"/>
                <w:szCs w:val="16"/>
              </w:rPr>
            </w:pPr>
          </w:p>
        </w:tc>
        <w:tc>
          <w:tcPr>
            <w:tcW w:w="710" w:type="dxa"/>
            <w:tcBorders>
              <w:top w:val="nil"/>
              <w:bottom w:val="nil"/>
              <w:right w:val="nil"/>
            </w:tcBorders>
            <w:noWrap/>
            <w:hideMark/>
          </w:tcPr>
          <w:p w14:paraId="5A9DC7A6" w14:textId="77777777" w:rsidR="00EF5BFE" w:rsidRPr="00752BEE" w:rsidRDefault="00EF5BFE" w:rsidP="00EF5BFE">
            <w:pPr>
              <w:jc w:val="center"/>
              <w:rPr>
                <w:rFonts w:ascii="Times New Roman" w:hAnsi="Times New Roman" w:cs="Times New Roman"/>
                <w:sz w:val="16"/>
                <w:szCs w:val="16"/>
              </w:rPr>
            </w:pPr>
          </w:p>
        </w:tc>
      </w:tr>
      <w:tr w:rsidR="00EF5BFE" w:rsidRPr="00752BEE" w14:paraId="63EABF99" w14:textId="77777777" w:rsidTr="00963F14">
        <w:trPr>
          <w:trHeight w:val="194"/>
          <w:jc w:val="center"/>
        </w:trPr>
        <w:tc>
          <w:tcPr>
            <w:tcW w:w="2093" w:type="dxa"/>
            <w:tcBorders>
              <w:top w:val="nil"/>
              <w:left w:val="nil"/>
              <w:bottom w:val="nil"/>
            </w:tcBorders>
            <w:hideMark/>
          </w:tcPr>
          <w:p w14:paraId="3098DB4A"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HIRM</w:t>
            </w:r>
          </w:p>
        </w:tc>
        <w:tc>
          <w:tcPr>
            <w:tcW w:w="633" w:type="dxa"/>
            <w:tcBorders>
              <w:top w:val="nil"/>
              <w:bottom w:val="nil"/>
            </w:tcBorders>
          </w:tcPr>
          <w:p w14:paraId="73217707"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503</w:t>
            </w:r>
          </w:p>
        </w:tc>
        <w:tc>
          <w:tcPr>
            <w:tcW w:w="709" w:type="dxa"/>
            <w:tcBorders>
              <w:top w:val="nil"/>
              <w:bottom w:val="nil"/>
            </w:tcBorders>
          </w:tcPr>
          <w:p w14:paraId="65E03CE1"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16,59</w:t>
            </w:r>
          </w:p>
        </w:tc>
        <w:tc>
          <w:tcPr>
            <w:tcW w:w="709" w:type="dxa"/>
            <w:tcBorders>
              <w:top w:val="nil"/>
              <w:bottom w:val="nil"/>
            </w:tcBorders>
          </w:tcPr>
          <w:p w14:paraId="668C6EF5"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3,238</w:t>
            </w:r>
          </w:p>
        </w:tc>
        <w:tc>
          <w:tcPr>
            <w:tcW w:w="709" w:type="dxa"/>
            <w:tcBorders>
              <w:top w:val="nil"/>
              <w:bottom w:val="nil"/>
            </w:tcBorders>
            <w:noWrap/>
            <w:hideMark/>
          </w:tcPr>
          <w:p w14:paraId="3489AA6F"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,585</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205C40B7"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,374</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0E2B5E89"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09" w:type="dxa"/>
            <w:tcBorders>
              <w:top w:val="nil"/>
              <w:bottom w:val="nil"/>
            </w:tcBorders>
            <w:noWrap/>
            <w:hideMark/>
          </w:tcPr>
          <w:p w14:paraId="30D66E22"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2D4BE951"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54428F88" w14:textId="77777777" w:rsidR="00EF5BFE" w:rsidRPr="00752BEE" w:rsidRDefault="00EF5BFE" w:rsidP="00EF5BFE">
            <w:pPr>
              <w:jc w:val="center"/>
              <w:rPr>
                <w:rFonts w:ascii="Times New Roman" w:hAnsi="Times New Roman" w:cs="Times New Roman"/>
                <w:sz w:val="16"/>
                <w:szCs w:val="16"/>
              </w:rPr>
            </w:pPr>
          </w:p>
        </w:tc>
        <w:tc>
          <w:tcPr>
            <w:tcW w:w="710" w:type="dxa"/>
            <w:tcBorders>
              <w:top w:val="nil"/>
              <w:bottom w:val="nil"/>
              <w:right w:val="nil"/>
            </w:tcBorders>
            <w:noWrap/>
            <w:hideMark/>
          </w:tcPr>
          <w:p w14:paraId="18893CB6" w14:textId="77777777" w:rsidR="00EF5BFE" w:rsidRPr="00752BEE" w:rsidRDefault="00EF5BFE" w:rsidP="00EF5BFE">
            <w:pPr>
              <w:jc w:val="center"/>
              <w:rPr>
                <w:rFonts w:ascii="Times New Roman" w:hAnsi="Times New Roman" w:cs="Times New Roman"/>
                <w:sz w:val="16"/>
                <w:szCs w:val="16"/>
              </w:rPr>
            </w:pPr>
          </w:p>
        </w:tc>
      </w:tr>
      <w:tr w:rsidR="00EF5BFE" w:rsidRPr="00752BEE" w14:paraId="12F29586" w14:textId="77777777" w:rsidTr="00963F14">
        <w:trPr>
          <w:trHeight w:val="194"/>
          <w:jc w:val="center"/>
        </w:trPr>
        <w:tc>
          <w:tcPr>
            <w:tcW w:w="2093" w:type="dxa"/>
            <w:tcBorders>
              <w:top w:val="nil"/>
              <w:left w:val="nil"/>
              <w:bottom w:val="nil"/>
            </w:tcBorders>
            <w:hideMark/>
          </w:tcPr>
          <w:p w14:paraId="3FC5343D"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OTSIMINE</w:t>
            </w:r>
          </w:p>
        </w:tc>
        <w:tc>
          <w:tcPr>
            <w:tcW w:w="633" w:type="dxa"/>
            <w:tcBorders>
              <w:top w:val="nil"/>
              <w:bottom w:val="nil"/>
            </w:tcBorders>
          </w:tcPr>
          <w:p w14:paraId="0B71D1F8"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503</w:t>
            </w:r>
          </w:p>
        </w:tc>
        <w:tc>
          <w:tcPr>
            <w:tcW w:w="709" w:type="dxa"/>
            <w:tcBorders>
              <w:top w:val="nil"/>
              <w:bottom w:val="nil"/>
            </w:tcBorders>
          </w:tcPr>
          <w:p w14:paraId="2890C759"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22,50</w:t>
            </w:r>
          </w:p>
        </w:tc>
        <w:tc>
          <w:tcPr>
            <w:tcW w:w="709" w:type="dxa"/>
            <w:tcBorders>
              <w:top w:val="nil"/>
              <w:bottom w:val="nil"/>
            </w:tcBorders>
          </w:tcPr>
          <w:p w14:paraId="553C7A45"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3,693</w:t>
            </w:r>
          </w:p>
        </w:tc>
        <w:tc>
          <w:tcPr>
            <w:tcW w:w="709" w:type="dxa"/>
            <w:tcBorders>
              <w:top w:val="nil"/>
              <w:bottom w:val="nil"/>
            </w:tcBorders>
            <w:noWrap/>
            <w:hideMark/>
          </w:tcPr>
          <w:p w14:paraId="0C2B9A36"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-,102</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7FC7C7BB"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0,046</w:t>
            </w:r>
          </w:p>
        </w:tc>
        <w:tc>
          <w:tcPr>
            <w:tcW w:w="709" w:type="dxa"/>
            <w:tcBorders>
              <w:top w:val="nil"/>
              <w:bottom w:val="nil"/>
            </w:tcBorders>
            <w:noWrap/>
            <w:hideMark/>
          </w:tcPr>
          <w:p w14:paraId="2E464107"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-,177</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58397931"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09" w:type="dxa"/>
            <w:tcBorders>
              <w:top w:val="nil"/>
              <w:bottom w:val="nil"/>
            </w:tcBorders>
            <w:noWrap/>
            <w:hideMark/>
          </w:tcPr>
          <w:p w14:paraId="2FEB29DD" w14:textId="77777777" w:rsidR="00EF5BFE" w:rsidRPr="00752BEE" w:rsidRDefault="00EF5BFE" w:rsidP="00EF5BFE">
            <w:pPr>
              <w:jc w:val="center"/>
              <w:rPr>
                <w:rFonts w:ascii="Times New Roman" w:hAnsi="Times New Roman" w:cs="Times New Roman"/>
                <w:sz w:val="16"/>
                <w:szCs w:val="16"/>
              </w:rPr>
            </w:pPr>
          </w:p>
        </w:tc>
        <w:tc>
          <w:tcPr>
            <w:tcW w:w="709" w:type="dxa"/>
            <w:tcBorders>
              <w:top w:val="nil"/>
              <w:bottom w:val="nil"/>
            </w:tcBorders>
            <w:noWrap/>
            <w:hideMark/>
          </w:tcPr>
          <w:p w14:paraId="6BB1CDB0" w14:textId="77777777" w:rsidR="00EF5BFE" w:rsidRPr="00752BEE" w:rsidRDefault="00EF5BFE" w:rsidP="00EF5BFE">
            <w:pPr>
              <w:jc w:val="center"/>
              <w:rPr>
                <w:rFonts w:ascii="Times New Roman" w:hAnsi="Times New Roman" w:cs="Times New Roman"/>
                <w:sz w:val="16"/>
                <w:szCs w:val="16"/>
              </w:rPr>
            </w:pPr>
          </w:p>
        </w:tc>
        <w:tc>
          <w:tcPr>
            <w:tcW w:w="710" w:type="dxa"/>
            <w:tcBorders>
              <w:top w:val="nil"/>
              <w:bottom w:val="nil"/>
              <w:right w:val="nil"/>
            </w:tcBorders>
            <w:noWrap/>
            <w:hideMark/>
          </w:tcPr>
          <w:p w14:paraId="1F2CC0F1" w14:textId="77777777" w:rsidR="00EF5BFE" w:rsidRPr="00752BEE" w:rsidRDefault="00EF5BFE" w:rsidP="00EF5BFE">
            <w:pPr>
              <w:jc w:val="center"/>
              <w:rPr>
                <w:rFonts w:ascii="Times New Roman" w:hAnsi="Times New Roman" w:cs="Times New Roman"/>
                <w:sz w:val="16"/>
                <w:szCs w:val="16"/>
              </w:rPr>
            </w:pPr>
          </w:p>
        </w:tc>
      </w:tr>
      <w:tr w:rsidR="00EF5BFE" w:rsidRPr="00752BEE" w14:paraId="22C0EEEB" w14:textId="77777777" w:rsidTr="00963F14">
        <w:trPr>
          <w:trHeight w:val="308"/>
          <w:jc w:val="center"/>
        </w:trPr>
        <w:tc>
          <w:tcPr>
            <w:tcW w:w="2093" w:type="dxa"/>
            <w:tcBorders>
              <w:top w:val="nil"/>
              <w:left w:val="nil"/>
              <w:bottom w:val="nil"/>
            </w:tcBorders>
            <w:hideMark/>
          </w:tcPr>
          <w:p w14:paraId="7F5F0374"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HOOLITSEMINE</w:t>
            </w:r>
          </w:p>
        </w:tc>
        <w:tc>
          <w:tcPr>
            <w:tcW w:w="633" w:type="dxa"/>
            <w:tcBorders>
              <w:top w:val="nil"/>
              <w:bottom w:val="nil"/>
            </w:tcBorders>
          </w:tcPr>
          <w:p w14:paraId="7B1467CE"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503</w:t>
            </w:r>
          </w:p>
        </w:tc>
        <w:tc>
          <w:tcPr>
            <w:tcW w:w="709" w:type="dxa"/>
            <w:tcBorders>
              <w:top w:val="nil"/>
              <w:bottom w:val="nil"/>
            </w:tcBorders>
          </w:tcPr>
          <w:p w14:paraId="58DF54FA"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21,76</w:t>
            </w:r>
          </w:p>
        </w:tc>
        <w:tc>
          <w:tcPr>
            <w:tcW w:w="709" w:type="dxa"/>
            <w:tcBorders>
              <w:top w:val="nil"/>
              <w:bottom w:val="nil"/>
            </w:tcBorders>
          </w:tcPr>
          <w:p w14:paraId="0ACBE080"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3,638</w:t>
            </w:r>
          </w:p>
        </w:tc>
        <w:tc>
          <w:tcPr>
            <w:tcW w:w="709" w:type="dxa"/>
            <w:tcBorders>
              <w:top w:val="nil"/>
              <w:bottom w:val="nil"/>
            </w:tcBorders>
            <w:noWrap/>
            <w:hideMark/>
          </w:tcPr>
          <w:p w14:paraId="4A7054A2"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,105</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526BA54A"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-0,044</w:t>
            </w:r>
          </w:p>
        </w:tc>
        <w:tc>
          <w:tcPr>
            <w:tcW w:w="709" w:type="dxa"/>
            <w:tcBorders>
              <w:top w:val="nil"/>
              <w:bottom w:val="nil"/>
            </w:tcBorders>
            <w:noWrap/>
            <w:hideMark/>
          </w:tcPr>
          <w:p w14:paraId="06B0EAF1"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-0,020</w:t>
            </w:r>
          </w:p>
        </w:tc>
        <w:tc>
          <w:tcPr>
            <w:tcW w:w="709" w:type="dxa"/>
            <w:tcBorders>
              <w:top w:val="nil"/>
              <w:bottom w:val="nil"/>
            </w:tcBorders>
            <w:noWrap/>
            <w:hideMark/>
          </w:tcPr>
          <w:p w14:paraId="4C31D7F9"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,182</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2F373CAE"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09" w:type="dxa"/>
            <w:tcBorders>
              <w:top w:val="nil"/>
              <w:bottom w:val="nil"/>
            </w:tcBorders>
            <w:noWrap/>
            <w:hideMark/>
          </w:tcPr>
          <w:p w14:paraId="751FB527" w14:textId="77777777" w:rsidR="00EF5BFE" w:rsidRPr="00752BEE" w:rsidRDefault="00EF5BFE" w:rsidP="00EF5BFE">
            <w:pPr>
              <w:jc w:val="center"/>
              <w:rPr>
                <w:rFonts w:ascii="Times New Roman" w:hAnsi="Times New Roman" w:cs="Times New Roman"/>
                <w:sz w:val="16"/>
                <w:szCs w:val="16"/>
              </w:rPr>
            </w:pPr>
          </w:p>
        </w:tc>
        <w:tc>
          <w:tcPr>
            <w:tcW w:w="710" w:type="dxa"/>
            <w:tcBorders>
              <w:top w:val="nil"/>
              <w:bottom w:val="nil"/>
              <w:right w:val="nil"/>
            </w:tcBorders>
            <w:noWrap/>
            <w:hideMark/>
          </w:tcPr>
          <w:p w14:paraId="5C75801E" w14:textId="77777777" w:rsidR="00EF5BFE" w:rsidRPr="00752BEE" w:rsidRDefault="00EF5BFE" w:rsidP="00EF5BFE">
            <w:pPr>
              <w:jc w:val="center"/>
              <w:rPr>
                <w:rFonts w:ascii="Times New Roman" w:hAnsi="Times New Roman" w:cs="Times New Roman"/>
                <w:sz w:val="16"/>
                <w:szCs w:val="16"/>
              </w:rPr>
            </w:pPr>
          </w:p>
        </w:tc>
      </w:tr>
      <w:tr w:rsidR="00EF5BFE" w:rsidRPr="00752BEE" w14:paraId="36E36F94" w14:textId="77777777" w:rsidTr="00963F14">
        <w:trPr>
          <w:trHeight w:val="308"/>
          <w:jc w:val="center"/>
        </w:trPr>
        <w:tc>
          <w:tcPr>
            <w:tcW w:w="2093" w:type="dxa"/>
            <w:tcBorders>
              <w:top w:val="nil"/>
              <w:left w:val="nil"/>
              <w:bottom w:val="nil"/>
            </w:tcBorders>
            <w:hideMark/>
          </w:tcPr>
          <w:p w14:paraId="5E9A760D"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MANGIMINE</w:t>
            </w:r>
          </w:p>
        </w:tc>
        <w:tc>
          <w:tcPr>
            <w:tcW w:w="633" w:type="dxa"/>
            <w:tcBorders>
              <w:top w:val="nil"/>
              <w:bottom w:val="nil"/>
            </w:tcBorders>
          </w:tcPr>
          <w:p w14:paraId="66AFB1E7"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503</w:t>
            </w:r>
          </w:p>
        </w:tc>
        <w:tc>
          <w:tcPr>
            <w:tcW w:w="709" w:type="dxa"/>
            <w:tcBorders>
              <w:top w:val="nil"/>
              <w:bottom w:val="nil"/>
            </w:tcBorders>
          </w:tcPr>
          <w:p w14:paraId="7D48DB4F"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21,79</w:t>
            </w:r>
          </w:p>
        </w:tc>
        <w:tc>
          <w:tcPr>
            <w:tcW w:w="709" w:type="dxa"/>
            <w:tcBorders>
              <w:top w:val="nil"/>
              <w:bottom w:val="nil"/>
            </w:tcBorders>
          </w:tcPr>
          <w:p w14:paraId="6F125138"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3,961</w:t>
            </w:r>
          </w:p>
        </w:tc>
        <w:tc>
          <w:tcPr>
            <w:tcW w:w="709" w:type="dxa"/>
            <w:tcBorders>
              <w:top w:val="nil"/>
              <w:bottom w:val="nil"/>
            </w:tcBorders>
            <w:noWrap/>
            <w:hideMark/>
          </w:tcPr>
          <w:p w14:paraId="2CC2C45C"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-,232</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46F3D05E"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-,110</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128D82EA"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-,299</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59E3F989"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,511</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19E8F542"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,228</w:t>
            </w:r>
            <w:r w:rsidRPr="00752BEE">
              <w:rPr>
                <w:rFonts w:ascii="Times New Roman" w:hAnsi="Times New Roman" w:cs="Times New Roman"/>
                <w:sz w:val="16"/>
                <w:szCs w:val="16"/>
                <w:vertAlign w:val="superscript"/>
              </w:rPr>
              <w:t>**</w:t>
            </w:r>
          </w:p>
        </w:tc>
        <w:tc>
          <w:tcPr>
            <w:tcW w:w="709" w:type="dxa"/>
            <w:tcBorders>
              <w:top w:val="nil"/>
              <w:bottom w:val="nil"/>
            </w:tcBorders>
            <w:noWrap/>
            <w:hideMark/>
          </w:tcPr>
          <w:p w14:paraId="19159B74"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c>
          <w:tcPr>
            <w:tcW w:w="710" w:type="dxa"/>
            <w:tcBorders>
              <w:top w:val="nil"/>
              <w:bottom w:val="nil"/>
              <w:right w:val="nil"/>
            </w:tcBorders>
            <w:noWrap/>
            <w:hideMark/>
          </w:tcPr>
          <w:p w14:paraId="6CF966A3" w14:textId="77777777" w:rsidR="00EF5BFE" w:rsidRPr="00752BEE" w:rsidRDefault="00EF5BFE" w:rsidP="00EF5BFE">
            <w:pPr>
              <w:jc w:val="center"/>
              <w:rPr>
                <w:rFonts w:ascii="Times New Roman" w:hAnsi="Times New Roman" w:cs="Times New Roman"/>
                <w:sz w:val="16"/>
                <w:szCs w:val="16"/>
              </w:rPr>
            </w:pPr>
          </w:p>
        </w:tc>
      </w:tr>
      <w:tr w:rsidR="00EF5BFE" w:rsidRPr="00752BEE" w14:paraId="0D399F18" w14:textId="77777777" w:rsidTr="00963F14">
        <w:trPr>
          <w:trHeight w:val="772"/>
          <w:jc w:val="center"/>
        </w:trPr>
        <w:tc>
          <w:tcPr>
            <w:tcW w:w="2093" w:type="dxa"/>
            <w:tcBorders>
              <w:top w:val="nil"/>
              <w:left w:val="nil"/>
              <w:bottom w:val="single" w:sz="4" w:space="0" w:color="auto"/>
            </w:tcBorders>
            <w:hideMark/>
          </w:tcPr>
          <w:p w14:paraId="4E3C5E0D" w14:textId="77777777" w:rsidR="00EF5BFE" w:rsidRPr="00752BEE" w:rsidRDefault="00EF5BFE" w:rsidP="00EF5BFE">
            <w:pPr>
              <w:pStyle w:val="ListParagraph"/>
              <w:numPr>
                <w:ilvl w:val="0"/>
                <w:numId w:val="7"/>
              </w:numPr>
              <w:rPr>
                <w:rFonts w:ascii="Times New Roman" w:hAnsi="Times New Roman" w:cs="Times New Roman"/>
                <w:sz w:val="16"/>
                <w:szCs w:val="16"/>
              </w:rPr>
            </w:pPr>
            <w:r w:rsidRPr="00752BEE">
              <w:rPr>
                <w:rFonts w:ascii="Times New Roman" w:hAnsi="Times New Roman" w:cs="Times New Roman"/>
                <w:sz w:val="16"/>
                <w:szCs w:val="16"/>
              </w:rPr>
              <w:t>PARQ koondskoor negatiivsed hinnangud</w:t>
            </w:r>
          </w:p>
        </w:tc>
        <w:tc>
          <w:tcPr>
            <w:tcW w:w="633" w:type="dxa"/>
            <w:tcBorders>
              <w:top w:val="nil"/>
              <w:bottom w:val="single" w:sz="4" w:space="0" w:color="auto"/>
            </w:tcBorders>
          </w:tcPr>
          <w:p w14:paraId="7CF0F807"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535</w:t>
            </w:r>
          </w:p>
        </w:tc>
        <w:tc>
          <w:tcPr>
            <w:tcW w:w="709" w:type="dxa"/>
            <w:tcBorders>
              <w:top w:val="nil"/>
              <w:bottom w:val="single" w:sz="4" w:space="0" w:color="auto"/>
            </w:tcBorders>
          </w:tcPr>
          <w:p w14:paraId="4368268B"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36,65</w:t>
            </w:r>
          </w:p>
        </w:tc>
        <w:tc>
          <w:tcPr>
            <w:tcW w:w="709" w:type="dxa"/>
            <w:tcBorders>
              <w:top w:val="nil"/>
              <w:bottom w:val="single" w:sz="4" w:space="0" w:color="auto"/>
            </w:tcBorders>
          </w:tcPr>
          <w:p w14:paraId="0D9B8208"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11,585</w:t>
            </w:r>
          </w:p>
        </w:tc>
        <w:tc>
          <w:tcPr>
            <w:tcW w:w="709" w:type="dxa"/>
            <w:tcBorders>
              <w:top w:val="nil"/>
              <w:bottom w:val="single" w:sz="4" w:space="0" w:color="auto"/>
            </w:tcBorders>
            <w:noWrap/>
            <w:hideMark/>
          </w:tcPr>
          <w:p w14:paraId="21D83716"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,123</w:t>
            </w:r>
            <w:r w:rsidRPr="00752BEE">
              <w:rPr>
                <w:rFonts w:ascii="Times New Roman" w:hAnsi="Times New Roman" w:cs="Times New Roman"/>
                <w:sz w:val="16"/>
                <w:szCs w:val="16"/>
                <w:vertAlign w:val="superscript"/>
              </w:rPr>
              <w:t>**</w:t>
            </w:r>
          </w:p>
        </w:tc>
        <w:tc>
          <w:tcPr>
            <w:tcW w:w="709" w:type="dxa"/>
            <w:tcBorders>
              <w:top w:val="nil"/>
              <w:bottom w:val="single" w:sz="4" w:space="0" w:color="auto"/>
            </w:tcBorders>
            <w:noWrap/>
            <w:hideMark/>
          </w:tcPr>
          <w:p w14:paraId="7EC61A16"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,253</w:t>
            </w:r>
            <w:r w:rsidRPr="00752BEE">
              <w:rPr>
                <w:rFonts w:ascii="Times New Roman" w:hAnsi="Times New Roman" w:cs="Times New Roman"/>
                <w:sz w:val="16"/>
                <w:szCs w:val="16"/>
                <w:vertAlign w:val="superscript"/>
              </w:rPr>
              <w:t>**</w:t>
            </w:r>
          </w:p>
        </w:tc>
        <w:tc>
          <w:tcPr>
            <w:tcW w:w="709" w:type="dxa"/>
            <w:tcBorders>
              <w:top w:val="nil"/>
              <w:bottom w:val="single" w:sz="4" w:space="0" w:color="auto"/>
            </w:tcBorders>
            <w:noWrap/>
            <w:hideMark/>
          </w:tcPr>
          <w:p w14:paraId="10E3A8B1"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,146</w:t>
            </w:r>
            <w:r w:rsidRPr="00752BEE">
              <w:rPr>
                <w:rFonts w:ascii="Times New Roman" w:hAnsi="Times New Roman" w:cs="Times New Roman"/>
                <w:sz w:val="16"/>
                <w:szCs w:val="16"/>
                <w:vertAlign w:val="superscript"/>
              </w:rPr>
              <w:t>**</w:t>
            </w:r>
          </w:p>
        </w:tc>
        <w:tc>
          <w:tcPr>
            <w:tcW w:w="709" w:type="dxa"/>
            <w:tcBorders>
              <w:top w:val="nil"/>
              <w:bottom w:val="single" w:sz="4" w:space="0" w:color="auto"/>
            </w:tcBorders>
            <w:noWrap/>
            <w:hideMark/>
          </w:tcPr>
          <w:p w14:paraId="08CB5AF5"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0,030</w:t>
            </w:r>
          </w:p>
        </w:tc>
        <w:tc>
          <w:tcPr>
            <w:tcW w:w="709" w:type="dxa"/>
            <w:tcBorders>
              <w:top w:val="nil"/>
              <w:bottom w:val="single" w:sz="4" w:space="0" w:color="auto"/>
            </w:tcBorders>
            <w:noWrap/>
            <w:hideMark/>
          </w:tcPr>
          <w:p w14:paraId="7C6D1582"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-,107</w:t>
            </w:r>
            <w:r w:rsidRPr="00752BEE">
              <w:rPr>
                <w:rFonts w:ascii="Times New Roman" w:hAnsi="Times New Roman" w:cs="Times New Roman"/>
                <w:sz w:val="16"/>
                <w:szCs w:val="16"/>
                <w:vertAlign w:val="superscript"/>
              </w:rPr>
              <w:t>*</w:t>
            </w:r>
          </w:p>
        </w:tc>
        <w:tc>
          <w:tcPr>
            <w:tcW w:w="709" w:type="dxa"/>
            <w:tcBorders>
              <w:top w:val="nil"/>
              <w:bottom w:val="single" w:sz="4" w:space="0" w:color="auto"/>
            </w:tcBorders>
            <w:noWrap/>
            <w:hideMark/>
          </w:tcPr>
          <w:p w14:paraId="7FDF1861" w14:textId="77777777" w:rsidR="00EF5BFE" w:rsidRPr="00752BEE" w:rsidRDefault="00EF5BFE" w:rsidP="00EF5BFE">
            <w:pPr>
              <w:jc w:val="center"/>
              <w:rPr>
                <w:rFonts w:ascii="Times New Roman" w:hAnsi="Times New Roman" w:cs="Times New Roman"/>
                <w:sz w:val="16"/>
                <w:szCs w:val="16"/>
              </w:rPr>
            </w:pPr>
            <w:r w:rsidRPr="00752BEE">
              <w:rPr>
                <w:rFonts w:ascii="Times New Roman" w:hAnsi="Times New Roman" w:cs="Times New Roman"/>
                <w:sz w:val="16"/>
                <w:szCs w:val="16"/>
              </w:rPr>
              <w:t>-,097</w:t>
            </w:r>
            <w:r w:rsidRPr="00752BEE">
              <w:rPr>
                <w:rFonts w:ascii="Times New Roman" w:hAnsi="Times New Roman" w:cs="Times New Roman"/>
                <w:sz w:val="16"/>
                <w:szCs w:val="16"/>
                <w:vertAlign w:val="superscript"/>
              </w:rPr>
              <w:t>*</w:t>
            </w:r>
          </w:p>
        </w:tc>
        <w:tc>
          <w:tcPr>
            <w:tcW w:w="710" w:type="dxa"/>
            <w:tcBorders>
              <w:top w:val="nil"/>
              <w:bottom w:val="single" w:sz="4" w:space="0" w:color="auto"/>
              <w:right w:val="nil"/>
            </w:tcBorders>
            <w:noWrap/>
            <w:hideMark/>
          </w:tcPr>
          <w:p w14:paraId="2CB740B1" w14:textId="77777777" w:rsidR="00EF5BFE" w:rsidRPr="00752BEE" w:rsidRDefault="00EF5BFE" w:rsidP="00EF5BFE">
            <w:pPr>
              <w:spacing w:before="240"/>
              <w:jc w:val="center"/>
              <w:rPr>
                <w:rFonts w:ascii="Times New Roman" w:hAnsi="Times New Roman" w:cs="Times New Roman"/>
                <w:sz w:val="16"/>
                <w:szCs w:val="16"/>
              </w:rPr>
            </w:pPr>
            <w:r w:rsidRPr="00752BEE">
              <w:rPr>
                <w:rFonts w:ascii="Times New Roman" w:hAnsi="Times New Roman" w:cs="Times New Roman"/>
                <w:color w:val="525252"/>
                <w:sz w:val="16"/>
                <w:szCs w:val="16"/>
                <w:shd w:val="clear" w:color="auto" w:fill="FFFFFF"/>
              </w:rPr>
              <w:t>–</w:t>
            </w:r>
          </w:p>
        </w:tc>
      </w:tr>
    </w:tbl>
    <w:p w14:paraId="7699188F" w14:textId="40EE5A2E" w:rsidR="00EF5BFE" w:rsidRPr="00752BEE" w:rsidRDefault="001608F4" w:rsidP="00EF5BFE">
      <w:pPr>
        <w:spacing w:after="0"/>
        <w:rPr>
          <w:rFonts w:ascii="Times New Roman" w:hAnsi="Times New Roman" w:cs="Times New Roman"/>
          <w:sz w:val="16"/>
          <w:szCs w:val="16"/>
        </w:rPr>
      </w:pPr>
      <w:r w:rsidRPr="00752BEE">
        <w:rPr>
          <w:rFonts w:ascii="Times New Roman" w:hAnsi="Times New Roman" w:cs="Times New Roman"/>
          <w:i/>
          <w:sz w:val="16"/>
          <w:szCs w:val="16"/>
        </w:rPr>
        <w:lastRenderedPageBreak/>
        <w:t>Märkus</w:t>
      </w:r>
      <w:r w:rsidRPr="00752BEE">
        <w:rPr>
          <w:rFonts w:ascii="Times New Roman" w:hAnsi="Times New Roman" w:cs="Times New Roman"/>
          <w:sz w:val="16"/>
          <w:szCs w:val="16"/>
        </w:rPr>
        <w:t xml:space="preserve">: </w:t>
      </w:r>
      <w:r w:rsidR="00EF5BFE" w:rsidRPr="00752BEE">
        <w:rPr>
          <w:rFonts w:ascii="Times New Roman" w:hAnsi="Times New Roman" w:cs="Times New Roman"/>
          <w:sz w:val="16"/>
          <w:szCs w:val="16"/>
        </w:rPr>
        <w:t>**. Korrelatsioon on olu</w:t>
      </w:r>
      <w:r w:rsidR="007F437C" w:rsidRPr="00752BEE">
        <w:rPr>
          <w:rFonts w:ascii="Times New Roman" w:hAnsi="Times New Roman" w:cs="Times New Roman"/>
          <w:sz w:val="16"/>
          <w:szCs w:val="16"/>
        </w:rPr>
        <w:t>line 0.01 tasandil (1-</w:t>
      </w:r>
      <w:r w:rsidR="00EF5BFE" w:rsidRPr="00752BEE">
        <w:rPr>
          <w:rFonts w:ascii="Times New Roman" w:hAnsi="Times New Roman" w:cs="Times New Roman"/>
          <w:sz w:val="16"/>
          <w:szCs w:val="16"/>
        </w:rPr>
        <w:t>poolne)</w:t>
      </w:r>
    </w:p>
    <w:p w14:paraId="6A5012AB" w14:textId="77777777" w:rsidR="00EF5BFE" w:rsidRPr="00752BEE" w:rsidRDefault="00EF5BFE" w:rsidP="00EF5BFE">
      <w:pPr>
        <w:spacing w:after="0"/>
        <w:rPr>
          <w:rFonts w:ascii="Times New Roman" w:hAnsi="Times New Roman" w:cs="Times New Roman"/>
          <w:sz w:val="16"/>
          <w:szCs w:val="16"/>
        </w:rPr>
      </w:pPr>
      <w:r w:rsidRPr="00752BEE">
        <w:rPr>
          <w:rFonts w:ascii="Times New Roman" w:hAnsi="Times New Roman" w:cs="Times New Roman"/>
          <w:sz w:val="16"/>
          <w:szCs w:val="16"/>
        </w:rPr>
        <w:t>*. Korrelatsioon on oluline 0.05 tasandil (2-poolne).</w:t>
      </w:r>
    </w:p>
    <w:p w14:paraId="3535390C" w14:textId="77777777" w:rsidR="000356EA" w:rsidRPr="00752BEE" w:rsidRDefault="000356EA" w:rsidP="00E62700">
      <w:pPr>
        <w:spacing w:line="360" w:lineRule="auto"/>
        <w:jc w:val="both"/>
        <w:rPr>
          <w:rFonts w:ascii="Times New Roman" w:hAnsi="Times New Roman" w:cs="Times New Roman"/>
          <w:sz w:val="24"/>
          <w:szCs w:val="24"/>
        </w:rPr>
      </w:pPr>
    </w:p>
    <w:p w14:paraId="2015241A" w14:textId="77777777" w:rsidR="00770B9E" w:rsidRPr="00752BEE" w:rsidRDefault="00770B9E" w:rsidP="00770B9E">
      <w:pPr>
        <w:spacing w:line="360" w:lineRule="auto"/>
        <w:jc w:val="both"/>
        <w:rPr>
          <w:rFonts w:ascii="Times New Roman" w:hAnsi="Times New Roman" w:cs="Times New Roman"/>
          <w:b/>
          <w:i/>
          <w:sz w:val="24"/>
          <w:szCs w:val="24"/>
        </w:rPr>
      </w:pPr>
      <w:r w:rsidRPr="00752BEE">
        <w:rPr>
          <w:rFonts w:ascii="Times New Roman" w:hAnsi="Times New Roman" w:cs="Times New Roman"/>
          <w:b/>
          <w:i/>
          <w:sz w:val="24"/>
          <w:szCs w:val="24"/>
        </w:rPr>
        <w:t>Emotsionaalsed süsteemid ja PARQ alaskaalad</w:t>
      </w:r>
    </w:p>
    <w:p w14:paraId="1E3F2A8C" w14:textId="7AB0D087" w:rsidR="00574008" w:rsidRPr="00752BEE" w:rsidRDefault="00AC0416" w:rsidP="00770B9E">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Kõige märkisväärsemad seosed, mille puhul  Pearsoni korrelatsioonikordaja r oli suurem kui 0.2 </w:t>
      </w:r>
      <w:r w:rsidR="00517B62" w:rsidRPr="00752BEE">
        <w:rPr>
          <w:rFonts w:ascii="Times New Roman" w:hAnsi="Times New Roman" w:cs="Times New Roman"/>
          <w:sz w:val="24"/>
          <w:szCs w:val="24"/>
        </w:rPr>
        <w:t xml:space="preserve">ilmnesid PARQ alaskaalade vahel ning isiksuseskoor VIHA vahel. PARQ </w:t>
      </w:r>
      <w:r w:rsidR="00505361" w:rsidRPr="00752BEE">
        <w:rPr>
          <w:rFonts w:ascii="Times New Roman" w:hAnsi="Times New Roman" w:cs="Times New Roman"/>
          <w:sz w:val="24"/>
          <w:szCs w:val="24"/>
        </w:rPr>
        <w:t>küsimustiku alaskaalade</w:t>
      </w:r>
      <w:r w:rsidR="00937ADF" w:rsidRPr="00752BEE">
        <w:rPr>
          <w:rFonts w:ascii="Times New Roman" w:hAnsi="Times New Roman" w:cs="Times New Roman"/>
          <w:sz w:val="24"/>
          <w:szCs w:val="24"/>
        </w:rPr>
        <w:t xml:space="preserve"> „Soojus“, </w:t>
      </w:r>
      <w:r w:rsidR="00517B62" w:rsidRPr="00752BEE">
        <w:rPr>
          <w:rFonts w:ascii="Times New Roman" w:hAnsi="Times New Roman" w:cs="Times New Roman"/>
          <w:sz w:val="24"/>
          <w:szCs w:val="24"/>
        </w:rPr>
        <w:t>„Agressiivsus“</w:t>
      </w:r>
      <w:r w:rsidR="002F7773" w:rsidRPr="00752BEE">
        <w:rPr>
          <w:rFonts w:ascii="Times New Roman" w:hAnsi="Times New Roman" w:cs="Times New Roman"/>
          <w:sz w:val="24"/>
          <w:szCs w:val="24"/>
        </w:rPr>
        <w:t>, Ükskõiksus“, “</w:t>
      </w:r>
      <w:r w:rsidR="00505361" w:rsidRPr="00752BEE">
        <w:rPr>
          <w:rFonts w:ascii="Times New Roman" w:hAnsi="Times New Roman" w:cs="Times New Roman"/>
          <w:sz w:val="24"/>
          <w:szCs w:val="24"/>
        </w:rPr>
        <w:t>Eristamata tõrjumine“ ning „Kontroll</w:t>
      </w:r>
      <w:r w:rsidR="007F437C" w:rsidRPr="00752BEE">
        <w:rPr>
          <w:rFonts w:ascii="Times New Roman" w:hAnsi="Times New Roman" w:cs="Times New Roman"/>
          <w:sz w:val="24"/>
          <w:szCs w:val="24"/>
        </w:rPr>
        <w:t>“ küsimustele andsid vastuse 456</w:t>
      </w:r>
      <w:r w:rsidR="00505361" w:rsidRPr="00752BEE">
        <w:rPr>
          <w:rFonts w:ascii="Times New Roman" w:hAnsi="Times New Roman" w:cs="Times New Roman"/>
          <w:sz w:val="24"/>
          <w:szCs w:val="24"/>
        </w:rPr>
        <w:t xml:space="preserve"> inimest järgmiste tulemustega: </w:t>
      </w:r>
      <w:r w:rsidR="00937ADF" w:rsidRPr="00752BEE">
        <w:rPr>
          <w:rFonts w:ascii="Times New Roman" w:hAnsi="Times New Roman" w:cs="Times New Roman"/>
          <w:sz w:val="24"/>
          <w:szCs w:val="24"/>
        </w:rPr>
        <w:t>„Soojus“ (</w:t>
      </w:r>
      <w:r w:rsidR="00937ADF" w:rsidRPr="00752BEE">
        <w:rPr>
          <w:rFonts w:ascii="Times New Roman" w:hAnsi="Times New Roman" w:cs="Times New Roman"/>
          <w:i/>
          <w:sz w:val="24"/>
          <w:szCs w:val="24"/>
        </w:rPr>
        <w:t xml:space="preserve">M </w:t>
      </w:r>
      <w:r w:rsidR="00937ADF" w:rsidRPr="00752BEE">
        <w:rPr>
          <w:rFonts w:ascii="Times New Roman" w:hAnsi="Times New Roman" w:cs="Times New Roman"/>
          <w:sz w:val="24"/>
          <w:szCs w:val="24"/>
        </w:rPr>
        <w:t xml:space="preserve">= 26.27, </w:t>
      </w:r>
      <w:r w:rsidR="00937ADF" w:rsidRPr="00752BEE">
        <w:rPr>
          <w:rFonts w:ascii="Times New Roman" w:hAnsi="Times New Roman" w:cs="Times New Roman"/>
          <w:i/>
          <w:sz w:val="24"/>
          <w:szCs w:val="24"/>
        </w:rPr>
        <w:t>SD</w:t>
      </w:r>
      <w:r w:rsidR="00937ADF" w:rsidRPr="00752BEE">
        <w:rPr>
          <w:rFonts w:ascii="Times New Roman" w:hAnsi="Times New Roman" w:cs="Times New Roman"/>
          <w:sz w:val="24"/>
          <w:szCs w:val="24"/>
        </w:rPr>
        <w:t xml:space="preserve"> = 4.94), </w:t>
      </w:r>
      <w:r w:rsidR="00505361" w:rsidRPr="00752BEE">
        <w:rPr>
          <w:rFonts w:ascii="Times New Roman" w:hAnsi="Times New Roman" w:cs="Times New Roman"/>
          <w:sz w:val="24"/>
          <w:szCs w:val="24"/>
        </w:rPr>
        <w:t>„</w:t>
      </w:r>
      <w:r w:rsidR="00937ADF" w:rsidRPr="00752BEE">
        <w:rPr>
          <w:rFonts w:ascii="Times New Roman" w:hAnsi="Times New Roman" w:cs="Times New Roman"/>
          <w:sz w:val="24"/>
          <w:szCs w:val="24"/>
        </w:rPr>
        <w:t>Agressiiv</w:t>
      </w:r>
      <w:r w:rsidR="00505361" w:rsidRPr="00752BEE">
        <w:rPr>
          <w:rFonts w:ascii="Times New Roman" w:hAnsi="Times New Roman" w:cs="Times New Roman"/>
          <w:sz w:val="24"/>
          <w:szCs w:val="24"/>
        </w:rPr>
        <w:t>su</w:t>
      </w:r>
      <w:r w:rsidR="00937ADF" w:rsidRPr="00752BEE">
        <w:rPr>
          <w:rFonts w:ascii="Times New Roman" w:hAnsi="Times New Roman" w:cs="Times New Roman"/>
          <w:sz w:val="24"/>
          <w:szCs w:val="24"/>
        </w:rPr>
        <w:t>s</w:t>
      </w:r>
      <w:r w:rsidR="00505361" w:rsidRPr="00752BEE">
        <w:rPr>
          <w:rFonts w:ascii="Times New Roman" w:hAnsi="Times New Roman" w:cs="Times New Roman"/>
          <w:sz w:val="24"/>
          <w:szCs w:val="24"/>
        </w:rPr>
        <w:t>“ (</w:t>
      </w:r>
      <w:r w:rsidR="00505361" w:rsidRPr="00752BEE">
        <w:rPr>
          <w:rFonts w:ascii="Times New Roman" w:hAnsi="Times New Roman" w:cs="Times New Roman"/>
          <w:i/>
          <w:sz w:val="24"/>
          <w:szCs w:val="24"/>
        </w:rPr>
        <w:t>M</w:t>
      </w:r>
      <w:r w:rsidR="00505361" w:rsidRPr="00752BEE">
        <w:rPr>
          <w:rFonts w:ascii="Times New Roman" w:hAnsi="Times New Roman" w:cs="Times New Roman"/>
          <w:sz w:val="24"/>
          <w:szCs w:val="24"/>
        </w:rPr>
        <w:t xml:space="preserve"> = 8.23, </w:t>
      </w:r>
      <w:r w:rsidR="00505361" w:rsidRPr="00752BEE">
        <w:rPr>
          <w:rFonts w:ascii="Times New Roman" w:hAnsi="Times New Roman" w:cs="Times New Roman"/>
          <w:i/>
          <w:sz w:val="24"/>
          <w:szCs w:val="24"/>
        </w:rPr>
        <w:t>SD</w:t>
      </w:r>
      <w:r w:rsidR="00505361" w:rsidRPr="00752BEE">
        <w:rPr>
          <w:rFonts w:ascii="Times New Roman" w:hAnsi="Times New Roman" w:cs="Times New Roman"/>
          <w:sz w:val="24"/>
          <w:szCs w:val="24"/>
        </w:rPr>
        <w:t xml:space="preserve"> = 3.08), „Ükskõiksus“ (</w:t>
      </w:r>
      <w:r w:rsidR="00505361" w:rsidRPr="00752BEE">
        <w:rPr>
          <w:rFonts w:ascii="Times New Roman" w:hAnsi="Times New Roman" w:cs="Times New Roman"/>
          <w:i/>
          <w:sz w:val="24"/>
          <w:szCs w:val="24"/>
        </w:rPr>
        <w:t xml:space="preserve">M </w:t>
      </w:r>
      <w:r w:rsidR="00505361" w:rsidRPr="00752BEE">
        <w:rPr>
          <w:rFonts w:ascii="Times New Roman" w:hAnsi="Times New Roman" w:cs="Times New Roman"/>
          <w:sz w:val="24"/>
          <w:szCs w:val="24"/>
        </w:rPr>
        <w:t>= 9,4,</w:t>
      </w:r>
      <w:r w:rsidR="00505361" w:rsidRPr="00752BEE">
        <w:rPr>
          <w:rFonts w:ascii="Times New Roman" w:hAnsi="Times New Roman" w:cs="Times New Roman"/>
          <w:i/>
          <w:sz w:val="24"/>
          <w:szCs w:val="24"/>
        </w:rPr>
        <w:t xml:space="preserve"> SD</w:t>
      </w:r>
      <w:r w:rsidR="00505361" w:rsidRPr="00752BEE">
        <w:rPr>
          <w:rFonts w:ascii="Times New Roman" w:hAnsi="Times New Roman" w:cs="Times New Roman"/>
          <w:sz w:val="24"/>
          <w:szCs w:val="24"/>
        </w:rPr>
        <w:t xml:space="preserve"> = 3.26), „Eristamata tõrjumine“ (</w:t>
      </w:r>
      <w:r w:rsidR="00505361" w:rsidRPr="00752BEE">
        <w:rPr>
          <w:rFonts w:ascii="Times New Roman" w:hAnsi="Times New Roman" w:cs="Times New Roman"/>
          <w:i/>
          <w:sz w:val="24"/>
          <w:szCs w:val="24"/>
        </w:rPr>
        <w:t>M</w:t>
      </w:r>
      <w:r w:rsidR="00505361" w:rsidRPr="00752BEE">
        <w:rPr>
          <w:rFonts w:ascii="Times New Roman" w:hAnsi="Times New Roman" w:cs="Times New Roman"/>
          <w:sz w:val="24"/>
          <w:szCs w:val="24"/>
        </w:rPr>
        <w:t xml:space="preserve"> = 5.23, </w:t>
      </w:r>
      <w:r w:rsidR="00505361" w:rsidRPr="00752BEE">
        <w:rPr>
          <w:rFonts w:ascii="Times New Roman" w:hAnsi="Times New Roman" w:cs="Times New Roman"/>
          <w:i/>
          <w:sz w:val="24"/>
          <w:szCs w:val="24"/>
        </w:rPr>
        <w:t xml:space="preserve">SD </w:t>
      </w:r>
      <w:r w:rsidR="00505361" w:rsidRPr="00752BEE">
        <w:rPr>
          <w:rFonts w:ascii="Times New Roman" w:hAnsi="Times New Roman" w:cs="Times New Roman"/>
          <w:sz w:val="24"/>
          <w:szCs w:val="24"/>
        </w:rPr>
        <w:t>=  2.13), „Kontroll“ (</w:t>
      </w:r>
      <w:r w:rsidR="00505361" w:rsidRPr="00752BEE">
        <w:rPr>
          <w:rFonts w:ascii="Times New Roman" w:hAnsi="Times New Roman" w:cs="Times New Roman"/>
          <w:i/>
          <w:sz w:val="24"/>
          <w:szCs w:val="24"/>
        </w:rPr>
        <w:t>M</w:t>
      </w:r>
      <w:r w:rsidR="00505361" w:rsidRPr="00752BEE">
        <w:rPr>
          <w:rFonts w:ascii="Times New Roman" w:hAnsi="Times New Roman" w:cs="Times New Roman"/>
          <w:sz w:val="24"/>
          <w:szCs w:val="24"/>
        </w:rPr>
        <w:t xml:space="preserve"> = 13.14,</w:t>
      </w:r>
      <w:r w:rsidR="00505361" w:rsidRPr="00752BEE">
        <w:rPr>
          <w:rFonts w:ascii="Times New Roman" w:hAnsi="Times New Roman" w:cs="Times New Roman"/>
          <w:i/>
          <w:sz w:val="24"/>
          <w:szCs w:val="24"/>
        </w:rPr>
        <w:t xml:space="preserve"> SD</w:t>
      </w:r>
      <w:r w:rsidR="00574008" w:rsidRPr="00752BEE">
        <w:rPr>
          <w:rFonts w:ascii="Times New Roman" w:hAnsi="Times New Roman" w:cs="Times New Roman"/>
          <w:sz w:val="24"/>
          <w:szCs w:val="24"/>
        </w:rPr>
        <w:t xml:space="preserve"> = 3.16). N</w:t>
      </w:r>
      <w:r w:rsidR="002F7773" w:rsidRPr="00752BEE">
        <w:rPr>
          <w:rFonts w:ascii="Times New Roman" w:hAnsi="Times New Roman" w:cs="Times New Roman"/>
          <w:sz w:val="24"/>
          <w:szCs w:val="24"/>
        </w:rPr>
        <w:t>ende alaskaalade tulemuste seosed emotsionaalse süsteemi VIHA aktiivsuse vahel on esitatud tabelis 4.</w:t>
      </w:r>
      <w:r w:rsidR="00505361" w:rsidRPr="00752BEE">
        <w:rPr>
          <w:rFonts w:ascii="Times New Roman" w:hAnsi="Times New Roman" w:cs="Times New Roman"/>
          <w:sz w:val="24"/>
          <w:szCs w:val="24"/>
        </w:rPr>
        <w:t xml:space="preserve"> </w:t>
      </w:r>
    </w:p>
    <w:p w14:paraId="4946D522" w14:textId="3D6B56CA" w:rsidR="00934C70" w:rsidRPr="00752BEE" w:rsidRDefault="007623DD" w:rsidP="00934C70">
      <w:pPr>
        <w:spacing w:line="360" w:lineRule="auto"/>
        <w:jc w:val="both"/>
        <w:rPr>
          <w:rFonts w:ascii="Times New Roman" w:hAnsi="Times New Roman" w:cs="Times New Roman"/>
          <w:b/>
          <w:i/>
          <w:sz w:val="24"/>
          <w:szCs w:val="24"/>
        </w:rPr>
      </w:pPr>
      <w:r w:rsidRPr="00752BEE">
        <w:rPr>
          <w:rFonts w:ascii="Times New Roman" w:hAnsi="Times New Roman" w:cs="Times New Roman"/>
          <w:sz w:val="24"/>
          <w:szCs w:val="24"/>
        </w:rPr>
        <w:t xml:space="preserve">Pearson </w:t>
      </w:r>
      <w:r w:rsidRPr="00752BEE">
        <w:rPr>
          <w:rFonts w:ascii="Times New Roman" w:hAnsi="Times New Roman" w:cs="Times New Roman"/>
          <w:i/>
          <w:sz w:val="24"/>
          <w:szCs w:val="24"/>
        </w:rPr>
        <w:t>r</w:t>
      </w:r>
      <w:r w:rsidRPr="00752BEE">
        <w:rPr>
          <w:rFonts w:ascii="Times New Roman" w:hAnsi="Times New Roman" w:cs="Times New Roman"/>
          <w:sz w:val="24"/>
          <w:szCs w:val="24"/>
        </w:rPr>
        <w:t xml:space="preserve"> korrelatsioonanalüüs tuvastas nõrga positiivse korrelatsiooni ema agressiivsuse ning isiksuseskoor VIHA vahel, </w:t>
      </w:r>
      <w:r w:rsidRPr="00752BEE">
        <w:rPr>
          <w:rFonts w:ascii="Times New Roman" w:hAnsi="Times New Roman" w:cs="Times New Roman"/>
          <w:i/>
          <w:sz w:val="24"/>
          <w:szCs w:val="24"/>
        </w:rPr>
        <w:t>r</w:t>
      </w:r>
      <w:r w:rsidRPr="00752BEE">
        <w:rPr>
          <w:rFonts w:ascii="Times New Roman" w:hAnsi="Times New Roman" w:cs="Times New Roman"/>
          <w:sz w:val="24"/>
          <w:szCs w:val="24"/>
        </w:rPr>
        <w:t xml:space="preserve"> (502) = .25, </w:t>
      </w:r>
      <w:r w:rsidRPr="00752BEE">
        <w:rPr>
          <w:rFonts w:ascii="Times New Roman" w:hAnsi="Times New Roman" w:cs="Times New Roman"/>
          <w:i/>
          <w:sz w:val="24"/>
          <w:szCs w:val="24"/>
        </w:rPr>
        <w:t>p</w:t>
      </w:r>
      <w:r w:rsidRPr="00752BEE">
        <w:rPr>
          <w:i/>
        </w:rPr>
        <w:t xml:space="preserve"> </w:t>
      </w:r>
      <w:r w:rsidRPr="00752BEE">
        <w:rPr>
          <w:rFonts w:ascii="Times New Roman" w:hAnsi="Times New Roman" w:cs="Times New Roman"/>
          <w:sz w:val="24"/>
          <w:szCs w:val="24"/>
        </w:rPr>
        <w:t xml:space="preserve">&lt; .01. Samuti ilmnes nõrk positiivne korrelatsioon emapoolse </w:t>
      </w:r>
      <w:r w:rsidR="00E95B3D" w:rsidRPr="00752BEE">
        <w:rPr>
          <w:rFonts w:ascii="Times New Roman" w:hAnsi="Times New Roman" w:cs="Times New Roman"/>
          <w:sz w:val="24"/>
          <w:szCs w:val="24"/>
        </w:rPr>
        <w:t xml:space="preserve">ükskõiksuse </w:t>
      </w:r>
      <w:r w:rsidRPr="00752BEE">
        <w:rPr>
          <w:rFonts w:ascii="Times New Roman" w:hAnsi="Times New Roman" w:cs="Times New Roman"/>
          <w:sz w:val="24"/>
          <w:szCs w:val="24"/>
        </w:rPr>
        <w:t xml:space="preserve">ning isiksuseskoor VIHA vahel, </w:t>
      </w:r>
      <w:r w:rsidRPr="00752BEE">
        <w:rPr>
          <w:rFonts w:ascii="Times New Roman" w:hAnsi="Times New Roman" w:cs="Times New Roman"/>
          <w:i/>
          <w:sz w:val="24"/>
          <w:szCs w:val="24"/>
        </w:rPr>
        <w:t>r</w:t>
      </w:r>
      <w:r w:rsidRPr="00752BEE">
        <w:rPr>
          <w:rFonts w:ascii="Times New Roman" w:hAnsi="Times New Roman" w:cs="Times New Roman"/>
          <w:sz w:val="24"/>
          <w:szCs w:val="24"/>
        </w:rPr>
        <w:t xml:space="preserve">(502) = .24, </w:t>
      </w:r>
      <w:r w:rsidRPr="00752BEE">
        <w:rPr>
          <w:rFonts w:ascii="Times New Roman" w:hAnsi="Times New Roman" w:cs="Times New Roman"/>
          <w:i/>
          <w:sz w:val="24"/>
          <w:szCs w:val="24"/>
        </w:rPr>
        <w:t>p</w:t>
      </w:r>
      <w:r w:rsidRPr="00752BEE">
        <w:rPr>
          <w:rFonts w:ascii="Times New Roman" w:hAnsi="Times New Roman" w:cs="Times New Roman"/>
          <w:sz w:val="24"/>
          <w:szCs w:val="24"/>
        </w:rPr>
        <w:t xml:space="preserve"> &lt; .01</w:t>
      </w:r>
      <w:r w:rsidR="00937ADF" w:rsidRPr="00752BEE">
        <w:rPr>
          <w:rFonts w:ascii="Times New Roman" w:hAnsi="Times New Roman" w:cs="Times New Roman"/>
          <w:sz w:val="24"/>
          <w:szCs w:val="24"/>
        </w:rPr>
        <w:t xml:space="preserve"> ning</w:t>
      </w:r>
      <w:r w:rsidRPr="00752BEE">
        <w:rPr>
          <w:rFonts w:ascii="Times New Roman" w:hAnsi="Times New Roman" w:cs="Times New Roman"/>
          <w:sz w:val="24"/>
          <w:szCs w:val="24"/>
        </w:rPr>
        <w:t xml:space="preserve">  nõrk positiivne korrelatsioon </w:t>
      </w:r>
      <w:r w:rsidR="00937ADF" w:rsidRPr="00752BEE">
        <w:rPr>
          <w:rFonts w:ascii="Times New Roman" w:hAnsi="Times New Roman" w:cs="Times New Roman"/>
          <w:sz w:val="24"/>
          <w:szCs w:val="24"/>
        </w:rPr>
        <w:t>eristamata</w:t>
      </w:r>
      <w:r w:rsidRPr="00752BEE">
        <w:rPr>
          <w:rFonts w:ascii="Times New Roman" w:hAnsi="Times New Roman" w:cs="Times New Roman"/>
          <w:sz w:val="24"/>
          <w:szCs w:val="24"/>
        </w:rPr>
        <w:t xml:space="preserve"> tõrjumise ning isiksuseskoor</w:t>
      </w:r>
      <w:r w:rsidR="00937ADF" w:rsidRPr="00752BEE">
        <w:rPr>
          <w:rFonts w:ascii="Times New Roman" w:hAnsi="Times New Roman" w:cs="Times New Roman"/>
          <w:sz w:val="24"/>
          <w:szCs w:val="24"/>
        </w:rPr>
        <w:t xml:space="preserve"> VIHA vahel, </w:t>
      </w:r>
      <w:r w:rsidR="00937ADF" w:rsidRPr="00752BEE">
        <w:rPr>
          <w:rFonts w:ascii="Times New Roman" w:hAnsi="Times New Roman" w:cs="Times New Roman"/>
          <w:i/>
          <w:sz w:val="24"/>
          <w:szCs w:val="24"/>
        </w:rPr>
        <w:t>r</w:t>
      </w:r>
      <w:r w:rsidR="00937ADF" w:rsidRPr="00752BEE">
        <w:rPr>
          <w:rFonts w:ascii="Times New Roman" w:hAnsi="Times New Roman" w:cs="Times New Roman"/>
          <w:sz w:val="24"/>
          <w:szCs w:val="24"/>
        </w:rPr>
        <w:t>(502) = .23</w:t>
      </w:r>
      <w:r w:rsidRPr="00752BEE">
        <w:rPr>
          <w:rFonts w:ascii="Times New Roman" w:hAnsi="Times New Roman" w:cs="Times New Roman"/>
          <w:sz w:val="24"/>
          <w:szCs w:val="24"/>
        </w:rPr>
        <w:t xml:space="preserve">, </w:t>
      </w:r>
      <w:r w:rsidRPr="00752BEE">
        <w:rPr>
          <w:rFonts w:ascii="Times New Roman" w:hAnsi="Times New Roman" w:cs="Times New Roman"/>
          <w:i/>
          <w:sz w:val="24"/>
          <w:szCs w:val="24"/>
        </w:rPr>
        <w:t>p</w:t>
      </w:r>
      <w:r w:rsidRPr="00752BEE">
        <w:rPr>
          <w:rFonts w:ascii="Times New Roman" w:hAnsi="Times New Roman" w:cs="Times New Roman"/>
          <w:sz w:val="24"/>
          <w:szCs w:val="24"/>
        </w:rPr>
        <w:t xml:space="preserve"> &lt; .01</w:t>
      </w:r>
      <w:r w:rsidR="00937ADF" w:rsidRPr="00752BEE">
        <w:rPr>
          <w:rFonts w:ascii="Times New Roman" w:hAnsi="Times New Roman" w:cs="Times New Roman"/>
          <w:sz w:val="24"/>
          <w:szCs w:val="24"/>
        </w:rPr>
        <w:t xml:space="preserve">. Ka emapoolse kontrolli ning isiksuseskoor VIHA vahel oli nõrk positiivne seos, </w:t>
      </w:r>
      <w:r w:rsidR="00937ADF" w:rsidRPr="00752BEE">
        <w:rPr>
          <w:rFonts w:ascii="Times New Roman" w:hAnsi="Times New Roman" w:cs="Times New Roman"/>
          <w:i/>
          <w:sz w:val="24"/>
          <w:szCs w:val="24"/>
        </w:rPr>
        <w:t>r</w:t>
      </w:r>
      <w:r w:rsidR="00937ADF" w:rsidRPr="00752BEE">
        <w:rPr>
          <w:rFonts w:ascii="Times New Roman" w:hAnsi="Times New Roman" w:cs="Times New Roman"/>
          <w:sz w:val="24"/>
          <w:szCs w:val="24"/>
        </w:rPr>
        <w:t xml:space="preserve">(502) = .10, </w:t>
      </w:r>
      <w:r w:rsidR="00937ADF" w:rsidRPr="00752BEE">
        <w:rPr>
          <w:rFonts w:ascii="Times New Roman" w:hAnsi="Times New Roman" w:cs="Times New Roman"/>
          <w:i/>
          <w:sz w:val="24"/>
          <w:szCs w:val="24"/>
        </w:rPr>
        <w:t>p</w:t>
      </w:r>
      <w:r w:rsidR="00937ADF" w:rsidRPr="00752BEE">
        <w:rPr>
          <w:rFonts w:ascii="Times New Roman" w:hAnsi="Times New Roman" w:cs="Times New Roman"/>
          <w:sz w:val="24"/>
          <w:szCs w:val="24"/>
        </w:rPr>
        <w:t xml:space="preserve"> &lt; .05.</w:t>
      </w:r>
      <w:r w:rsidR="007E1F76" w:rsidRPr="00752BEE">
        <w:rPr>
          <w:rFonts w:ascii="Times New Roman" w:hAnsi="Times New Roman" w:cs="Times New Roman"/>
          <w:sz w:val="24"/>
          <w:szCs w:val="24"/>
        </w:rPr>
        <w:t xml:space="preserve"> Emapoolse soojuse ning isiksuseskoor VIHA vahel oli nõrk negatiivne seos,</w:t>
      </w:r>
      <w:r w:rsidR="007E1F76" w:rsidRPr="00752BEE">
        <w:rPr>
          <w:rFonts w:ascii="Times New Roman" w:hAnsi="Times New Roman" w:cs="Times New Roman"/>
          <w:i/>
          <w:sz w:val="24"/>
          <w:szCs w:val="24"/>
        </w:rPr>
        <w:t xml:space="preserve"> r</w:t>
      </w:r>
      <w:r w:rsidR="007E1F76" w:rsidRPr="00752BEE">
        <w:rPr>
          <w:rFonts w:ascii="Times New Roman" w:hAnsi="Times New Roman" w:cs="Times New Roman"/>
          <w:sz w:val="24"/>
          <w:szCs w:val="24"/>
        </w:rPr>
        <w:t xml:space="preserve">(502) = -.178, </w:t>
      </w:r>
      <w:r w:rsidR="007E1F76" w:rsidRPr="00752BEE">
        <w:rPr>
          <w:rFonts w:ascii="Times New Roman" w:hAnsi="Times New Roman" w:cs="Times New Roman"/>
          <w:i/>
          <w:sz w:val="24"/>
          <w:szCs w:val="24"/>
        </w:rPr>
        <w:t>p</w:t>
      </w:r>
      <w:r w:rsidR="007E1F76" w:rsidRPr="00752BEE">
        <w:rPr>
          <w:rFonts w:ascii="Times New Roman" w:hAnsi="Times New Roman" w:cs="Times New Roman"/>
          <w:sz w:val="24"/>
          <w:szCs w:val="24"/>
        </w:rPr>
        <w:t xml:space="preserve"> &lt; .01.</w:t>
      </w:r>
      <w:r w:rsidR="00A3706D" w:rsidRPr="00752BEE">
        <w:rPr>
          <w:rFonts w:ascii="Times New Roman" w:hAnsi="Times New Roman" w:cs="Times New Roman"/>
          <w:sz w:val="24"/>
          <w:szCs w:val="24"/>
        </w:rPr>
        <w:t xml:space="preserve"> </w:t>
      </w:r>
    </w:p>
    <w:p w14:paraId="498DEE09" w14:textId="73B29341" w:rsidR="002F7773" w:rsidRPr="00752BEE" w:rsidRDefault="002F7773" w:rsidP="002F7773">
      <w:pPr>
        <w:pStyle w:val="Caption"/>
        <w:keepNext/>
        <w:rPr>
          <w:rFonts w:ascii="Times New Roman" w:hAnsi="Times New Roman" w:cs="Times New Roman"/>
          <w:i w:val="0"/>
          <w:color w:val="auto"/>
          <w:sz w:val="24"/>
          <w:szCs w:val="24"/>
        </w:rPr>
      </w:pPr>
      <w:r w:rsidRPr="00752BEE">
        <w:rPr>
          <w:rFonts w:ascii="Times New Roman" w:hAnsi="Times New Roman" w:cs="Times New Roman"/>
          <w:b/>
          <w:i w:val="0"/>
          <w:color w:val="auto"/>
          <w:sz w:val="24"/>
          <w:szCs w:val="24"/>
        </w:rPr>
        <w:t xml:space="preserve">Tabel </w:t>
      </w:r>
      <w:r w:rsidRPr="00752BEE">
        <w:rPr>
          <w:rFonts w:ascii="Times New Roman" w:hAnsi="Times New Roman" w:cs="Times New Roman"/>
          <w:b/>
          <w:i w:val="0"/>
          <w:color w:val="auto"/>
          <w:sz w:val="24"/>
          <w:szCs w:val="24"/>
        </w:rPr>
        <w:fldChar w:fldCharType="begin"/>
      </w:r>
      <w:r w:rsidRPr="00752BEE">
        <w:rPr>
          <w:rFonts w:ascii="Times New Roman" w:hAnsi="Times New Roman" w:cs="Times New Roman"/>
          <w:b/>
          <w:i w:val="0"/>
          <w:color w:val="auto"/>
          <w:sz w:val="24"/>
          <w:szCs w:val="24"/>
        </w:rPr>
        <w:instrText xml:space="preserve"> SEQ Tabel \* ARABIC </w:instrText>
      </w:r>
      <w:r w:rsidRPr="00752BEE">
        <w:rPr>
          <w:rFonts w:ascii="Times New Roman" w:hAnsi="Times New Roman" w:cs="Times New Roman"/>
          <w:b/>
          <w:i w:val="0"/>
          <w:color w:val="auto"/>
          <w:sz w:val="24"/>
          <w:szCs w:val="24"/>
        </w:rPr>
        <w:fldChar w:fldCharType="separate"/>
      </w:r>
      <w:r w:rsidR="00BF40E7" w:rsidRPr="00752BEE">
        <w:rPr>
          <w:rFonts w:ascii="Times New Roman" w:hAnsi="Times New Roman" w:cs="Times New Roman"/>
          <w:b/>
          <w:i w:val="0"/>
          <w:noProof/>
          <w:color w:val="auto"/>
          <w:sz w:val="24"/>
          <w:szCs w:val="24"/>
        </w:rPr>
        <w:t>4</w:t>
      </w:r>
      <w:r w:rsidRPr="00752BEE">
        <w:rPr>
          <w:rFonts w:ascii="Times New Roman" w:hAnsi="Times New Roman" w:cs="Times New Roman"/>
          <w:b/>
          <w:i w:val="0"/>
          <w:color w:val="auto"/>
          <w:sz w:val="24"/>
          <w:szCs w:val="24"/>
        </w:rPr>
        <w:fldChar w:fldCharType="end"/>
      </w:r>
      <w:r w:rsidR="00F814CA" w:rsidRPr="00752BEE">
        <w:rPr>
          <w:rFonts w:ascii="Times New Roman" w:hAnsi="Times New Roman" w:cs="Times New Roman"/>
          <w:i w:val="0"/>
          <w:color w:val="auto"/>
          <w:sz w:val="24"/>
          <w:szCs w:val="24"/>
        </w:rPr>
        <w:t xml:space="preserve"> </w:t>
      </w:r>
      <w:r w:rsidRPr="00752BEE">
        <w:rPr>
          <w:rFonts w:ascii="Times New Roman" w:hAnsi="Times New Roman" w:cs="Times New Roman"/>
          <w:i w:val="0"/>
          <w:color w:val="auto"/>
          <w:sz w:val="24"/>
          <w:szCs w:val="24"/>
        </w:rPr>
        <w:t>Kirjeldav statistika ja korrelatsioonid emotsionaalse süsteemi VIHA ja PARQ alaskaalade vahel.</w:t>
      </w:r>
    </w:p>
    <w:tbl>
      <w:tblPr>
        <w:tblStyle w:val="TableGrid"/>
        <w:tblW w:w="9110" w:type="dxa"/>
        <w:jc w:val="center"/>
        <w:tblLayout w:type="fixed"/>
        <w:tblLook w:val="04A0" w:firstRow="1" w:lastRow="0" w:firstColumn="1" w:lastColumn="0" w:noHBand="0" w:noVBand="1"/>
      </w:tblPr>
      <w:tblGrid>
        <w:gridCol w:w="2251"/>
        <w:gridCol w:w="762"/>
        <w:gridCol w:w="762"/>
        <w:gridCol w:w="762"/>
        <w:gridCol w:w="762"/>
        <w:gridCol w:w="762"/>
        <w:gridCol w:w="762"/>
        <w:gridCol w:w="762"/>
        <w:gridCol w:w="762"/>
        <w:gridCol w:w="763"/>
      </w:tblGrid>
      <w:tr w:rsidR="001A19EE" w:rsidRPr="00752BEE" w14:paraId="17133DFE" w14:textId="77777777" w:rsidTr="00963F14">
        <w:trPr>
          <w:trHeight w:val="283"/>
          <w:jc w:val="center"/>
        </w:trPr>
        <w:tc>
          <w:tcPr>
            <w:tcW w:w="2251" w:type="dxa"/>
            <w:tcBorders>
              <w:left w:val="nil"/>
              <w:bottom w:val="single" w:sz="4" w:space="0" w:color="auto"/>
              <w:right w:val="nil"/>
            </w:tcBorders>
            <w:hideMark/>
          </w:tcPr>
          <w:p w14:paraId="28D36EC3" w14:textId="5D6F5380" w:rsidR="001A19EE" w:rsidRPr="00752BEE" w:rsidRDefault="001A19EE" w:rsidP="002F7773">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Muutuja</w:t>
            </w:r>
          </w:p>
        </w:tc>
        <w:tc>
          <w:tcPr>
            <w:tcW w:w="762" w:type="dxa"/>
            <w:tcBorders>
              <w:left w:val="nil"/>
              <w:bottom w:val="single" w:sz="4" w:space="0" w:color="auto"/>
              <w:right w:val="nil"/>
            </w:tcBorders>
            <w:hideMark/>
          </w:tcPr>
          <w:p w14:paraId="524D0814" w14:textId="77777777" w:rsidR="001A19EE" w:rsidRPr="00752BEE" w:rsidRDefault="001A19EE" w:rsidP="001A19EE">
            <w:pPr>
              <w:jc w:val="center"/>
              <w:rPr>
                <w:rFonts w:ascii="Times New Roman" w:eastAsia="Times New Roman" w:hAnsi="Times New Roman" w:cs="Times New Roman"/>
                <w:i/>
                <w:sz w:val="20"/>
                <w:szCs w:val="20"/>
              </w:rPr>
            </w:pPr>
            <w:r w:rsidRPr="00752BEE">
              <w:rPr>
                <w:rFonts w:ascii="Times New Roman" w:eastAsia="Times New Roman" w:hAnsi="Times New Roman" w:cs="Times New Roman"/>
                <w:i/>
                <w:sz w:val="20"/>
                <w:szCs w:val="20"/>
              </w:rPr>
              <w:t>n</w:t>
            </w:r>
          </w:p>
        </w:tc>
        <w:tc>
          <w:tcPr>
            <w:tcW w:w="762" w:type="dxa"/>
            <w:tcBorders>
              <w:left w:val="nil"/>
              <w:bottom w:val="single" w:sz="4" w:space="0" w:color="auto"/>
              <w:right w:val="nil"/>
            </w:tcBorders>
            <w:hideMark/>
          </w:tcPr>
          <w:p w14:paraId="703BCDEA" w14:textId="77777777" w:rsidR="001A19EE" w:rsidRPr="00752BEE" w:rsidRDefault="001A19EE" w:rsidP="001A19EE">
            <w:pPr>
              <w:jc w:val="center"/>
              <w:rPr>
                <w:rFonts w:ascii="Times New Roman" w:eastAsia="Times New Roman" w:hAnsi="Times New Roman" w:cs="Times New Roman"/>
                <w:i/>
                <w:sz w:val="20"/>
                <w:szCs w:val="20"/>
              </w:rPr>
            </w:pPr>
            <w:r w:rsidRPr="00752BEE">
              <w:rPr>
                <w:rFonts w:ascii="Times New Roman" w:eastAsia="Times New Roman" w:hAnsi="Times New Roman" w:cs="Times New Roman"/>
                <w:i/>
                <w:sz w:val="20"/>
                <w:szCs w:val="20"/>
              </w:rPr>
              <w:t>M</w:t>
            </w:r>
          </w:p>
        </w:tc>
        <w:tc>
          <w:tcPr>
            <w:tcW w:w="762" w:type="dxa"/>
            <w:tcBorders>
              <w:left w:val="nil"/>
              <w:bottom w:val="single" w:sz="4" w:space="0" w:color="auto"/>
              <w:right w:val="nil"/>
            </w:tcBorders>
            <w:hideMark/>
          </w:tcPr>
          <w:p w14:paraId="4157845E" w14:textId="77777777" w:rsidR="001A19EE" w:rsidRPr="00752BEE" w:rsidRDefault="001A19EE" w:rsidP="001A19EE">
            <w:pPr>
              <w:jc w:val="center"/>
              <w:rPr>
                <w:rFonts w:ascii="Times New Roman" w:eastAsia="Times New Roman" w:hAnsi="Times New Roman" w:cs="Times New Roman"/>
                <w:bCs/>
                <w:i/>
                <w:sz w:val="20"/>
                <w:szCs w:val="20"/>
              </w:rPr>
            </w:pPr>
            <w:r w:rsidRPr="00752BEE">
              <w:rPr>
                <w:rFonts w:ascii="Times New Roman" w:eastAsia="Times New Roman" w:hAnsi="Times New Roman" w:cs="Times New Roman"/>
                <w:bCs/>
                <w:i/>
                <w:sz w:val="20"/>
                <w:szCs w:val="20"/>
              </w:rPr>
              <w:t>SD</w:t>
            </w:r>
          </w:p>
        </w:tc>
        <w:tc>
          <w:tcPr>
            <w:tcW w:w="762" w:type="dxa"/>
            <w:tcBorders>
              <w:left w:val="nil"/>
              <w:bottom w:val="single" w:sz="4" w:space="0" w:color="auto"/>
              <w:right w:val="nil"/>
            </w:tcBorders>
            <w:hideMark/>
          </w:tcPr>
          <w:p w14:paraId="557DD573"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1</w:t>
            </w:r>
          </w:p>
        </w:tc>
        <w:tc>
          <w:tcPr>
            <w:tcW w:w="762" w:type="dxa"/>
            <w:tcBorders>
              <w:left w:val="nil"/>
              <w:bottom w:val="single" w:sz="4" w:space="0" w:color="auto"/>
              <w:right w:val="nil"/>
            </w:tcBorders>
            <w:hideMark/>
          </w:tcPr>
          <w:p w14:paraId="57728BAC"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2</w:t>
            </w:r>
          </w:p>
        </w:tc>
        <w:tc>
          <w:tcPr>
            <w:tcW w:w="762" w:type="dxa"/>
            <w:tcBorders>
              <w:left w:val="nil"/>
              <w:bottom w:val="single" w:sz="4" w:space="0" w:color="auto"/>
              <w:right w:val="nil"/>
            </w:tcBorders>
            <w:hideMark/>
          </w:tcPr>
          <w:p w14:paraId="606518BA"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3</w:t>
            </w:r>
          </w:p>
        </w:tc>
        <w:tc>
          <w:tcPr>
            <w:tcW w:w="762" w:type="dxa"/>
            <w:tcBorders>
              <w:left w:val="nil"/>
              <w:bottom w:val="single" w:sz="4" w:space="0" w:color="auto"/>
              <w:right w:val="nil"/>
            </w:tcBorders>
            <w:hideMark/>
          </w:tcPr>
          <w:p w14:paraId="21729035"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4</w:t>
            </w:r>
          </w:p>
        </w:tc>
        <w:tc>
          <w:tcPr>
            <w:tcW w:w="762" w:type="dxa"/>
            <w:tcBorders>
              <w:left w:val="nil"/>
              <w:bottom w:val="single" w:sz="4" w:space="0" w:color="auto"/>
              <w:right w:val="nil"/>
            </w:tcBorders>
            <w:hideMark/>
          </w:tcPr>
          <w:p w14:paraId="431305AA"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5</w:t>
            </w:r>
          </w:p>
        </w:tc>
        <w:tc>
          <w:tcPr>
            <w:tcW w:w="763" w:type="dxa"/>
            <w:tcBorders>
              <w:left w:val="nil"/>
              <w:bottom w:val="single" w:sz="4" w:space="0" w:color="auto"/>
              <w:right w:val="nil"/>
            </w:tcBorders>
            <w:hideMark/>
          </w:tcPr>
          <w:p w14:paraId="4BCD1E61" w14:textId="77777777" w:rsidR="001A19EE" w:rsidRPr="00752BEE" w:rsidRDefault="001A19EE" w:rsidP="001A19EE">
            <w:pPr>
              <w:jc w:val="cente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6</w:t>
            </w:r>
          </w:p>
        </w:tc>
      </w:tr>
      <w:tr w:rsidR="001A19EE" w:rsidRPr="00752BEE" w14:paraId="37BC2219" w14:textId="77777777" w:rsidTr="00963F14">
        <w:trPr>
          <w:trHeight w:val="447"/>
          <w:jc w:val="center"/>
        </w:trPr>
        <w:tc>
          <w:tcPr>
            <w:tcW w:w="2251" w:type="dxa"/>
            <w:tcBorders>
              <w:top w:val="single" w:sz="4" w:space="0" w:color="auto"/>
              <w:left w:val="nil"/>
              <w:bottom w:val="nil"/>
              <w:right w:val="nil"/>
            </w:tcBorders>
            <w:hideMark/>
          </w:tcPr>
          <w:p w14:paraId="583DE914"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1. ANPS: VIHA</w:t>
            </w:r>
          </w:p>
        </w:tc>
        <w:tc>
          <w:tcPr>
            <w:tcW w:w="762" w:type="dxa"/>
            <w:tcBorders>
              <w:top w:val="single" w:sz="4" w:space="0" w:color="auto"/>
              <w:left w:val="nil"/>
              <w:bottom w:val="nil"/>
              <w:right w:val="nil"/>
            </w:tcBorders>
            <w:noWrap/>
            <w:hideMark/>
          </w:tcPr>
          <w:p w14:paraId="5A2379C2"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503</w:t>
            </w:r>
          </w:p>
        </w:tc>
        <w:tc>
          <w:tcPr>
            <w:tcW w:w="762" w:type="dxa"/>
            <w:tcBorders>
              <w:top w:val="single" w:sz="4" w:space="0" w:color="auto"/>
              <w:left w:val="nil"/>
              <w:bottom w:val="nil"/>
              <w:right w:val="nil"/>
            </w:tcBorders>
            <w:hideMark/>
          </w:tcPr>
          <w:p w14:paraId="1E02EAFC"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16,65</w:t>
            </w:r>
          </w:p>
        </w:tc>
        <w:tc>
          <w:tcPr>
            <w:tcW w:w="762" w:type="dxa"/>
            <w:tcBorders>
              <w:top w:val="single" w:sz="4" w:space="0" w:color="auto"/>
              <w:left w:val="nil"/>
              <w:bottom w:val="nil"/>
              <w:right w:val="nil"/>
            </w:tcBorders>
            <w:hideMark/>
          </w:tcPr>
          <w:p w14:paraId="70FD8169"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4,455</w:t>
            </w:r>
          </w:p>
        </w:tc>
        <w:tc>
          <w:tcPr>
            <w:tcW w:w="762" w:type="dxa"/>
            <w:tcBorders>
              <w:top w:val="single" w:sz="4" w:space="0" w:color="auto"/>
              <w:left w:val="nil"/>
              <w:bottom w:val="nil"/>
              <w:right w:val="nil"/>
            </w:tcBorders>
            <w:noWrap/>
            <w:hideMark/>
          </w:tcPr>
          <w:p w14:paraId="485A9E5E"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c>
          <w:tcPr>
            <w:tcW w:w="762" w:type="dxa"/>
            <w:tcBorders>
              <w:top w:val="single" w:sz="4" w:space="0" w:color="auto"/>
              <w:left w:val="nil"/>
              <w:bottom w:val="nil"/>
              <w:right w:val="nil"/>
            </w:tcBorders>
            <w:noWrap/>
            <w:hideMark/>
          </w:tcPr>
          <w:p w14:paraId="577A547D"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single" w:sz="4" w:space="0" w:color="auto"/>
              <w:left w:val="nil"/>
              <w:bottom w:val="nil"/>
              <w:right w:val="nil"/>
            </w:tcBorders>
            <w:noWrap/>
            <w:hideMark/>
          </w:tcPr>
          <w:p w14:paraId="0B081F2C"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single" w:sz="4" w:space="0" w:color="auto"/>
              <w:left w:val="nil"/>
              <w:bottom w:val="nil"/>
              <w:right w:val="nil"/>
            </w:tcBorders>
            <w:noWrap/>
            <w:hideMark/>
          </w:tcPr>
          <w:p w14:paraId="51A093B4"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single" w:sz="4" w:space="0" w:color="auto"/>
              <w:left w:val="nil"/>
              <w:bottom w:val="nil"/>
              <w:right w:val="nil"/>
            </w:tcBorders>
            <w:noWrap/>
            <w:hideMark/>
          </w:tcPr>
          <w:p w14:paraId="184F4D7D" w14:textId="77777777" w:rsidR="001A19EE" w:rsidRPr="00752BEE" w:rsidRDefault="001A19EE" w:rsidP="00963F14">
            <w:pPr>
              <w:jc w:val="center"/>
              <w:rPr>
                <w:rFonts w:ascii="Times New Roman" w:eastAsia="Times New Roman" w:hAnsi="Times New Roman" w:cs="Times New Roman"/>
                <w:sz w:val="18"/>
                <w:szCs w:val="18"/>
              </w:rPr>
            </w:pPr>
          </w:p>
        </w:tc>
        <w:tc>
          <w:tcPr>
            <w:tcW w:w="763" w:type="dxa"/>
            <w:tcBorders>
              <w:top w:val="single" w:sz="4" w:space="0" w:color="auto"/>
              <w:left w:val="nil"/>
              <w:bottom w:val="nil"/>
              <w:right w:val="nil"/>
            </w:tcBorders>
            <w:noWrap/>
            <w:hideMark/>
          </w:tcPr>
          <w:p w14:paraId="355C79DF" w14:textId="77777777" w:rsidR="001A19EE" w:rsidRPr="00752BEE" w:rsidRDefault="001A19EE" w:rsidP="00963F14">
            <w:pPr>
              <w:jc w:val="center"/>
              <w:rPr>
                <w:rFonts w:ascii="Times New Roman" w:eastAsia="Times New Roman" w:hAnsi="Times New Roman" w:cs="Times New Roman"/>
                <w:sz w:val="18"/>
                <w:szCs w:val="18"/>
              </w:rPr>
            </w:pPr>
          </w:p>
        </w:tc>
      </w:tr>
      <w:tr w:rsidR="001A19EE" w:rsidRPr="00752BEE" w14:paraId="24A37949" w14:textId="77777777" w:rsidTr="00963F14">
        <w:trPr>
          <w:trHeight w:val="447"/>
          <w:jc w:val="center"/>
        </w:trPr>
        <w:tc>
          <w:tcPr>
            <w:tcW w:w="2251" w:type="dxa"/>
            <w:tcBorders>
              <w:top w:val="nil"/>
              <w:left w:val="nil"/>
              <w:bottom w:val="nil"/>
              <w:right w:val="nil"/>
            </w:tcBorders>
            <w:hideMark/>
          </w:tcPr>
          <w:p w14:paraId="4774FADD"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2. PARQ: Soojus</w:t>
            </w:r>
          </w:p>
        </w:tc>
        <w:tc>
          <w:tcPr>
            <w:tcW w:w="762" w:type="dxa"/>
            <w:tcBorders>
              <w:top w:val="nil"/>
              <w:left w:val="nil"/>
              <w:bottom w:val="nil"/>
              <w:right w:val="nil"/>
            </w:tcBorders>
            <w:noWrap/>
            <w:hideMark/>
          </w:tcPr>
          <w:p w14:paraId="6DC8CBB2"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456</w:t>
            </w:r>
          </w:p>
        </w:tc>
        <w:tc>
          <w:tcPr>
            <w:tcW w:w="762" w:type="dxa"/>
            <w:tcBorders>
              <w:top w:val="nil"/>
              <w:left w:val="nil"/>
              <w:bottom w:val="nil"/>
              <w:right w:val="nil"/>
            </w:tcBorders>
            <w:hideMark/>
          </w:tcPr>
          <w:p w14:paraId="4B3B5C95"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26,27</w:t>
            </w:r>
          </w:p>
        </w:tc>
        <w:tc>
          <w:tcPr>
            <w:tcW w:w="762" w:type="dxa"/>
            <w:tcBorders>
              <w:top w:val="nil"/>
              <w:left w:val="nil"/>
              <w:bottom w:val="nil"/>
              <w:right w:val="nil"/>
            </w:tcBorders>
            <w:hideMark/>
          </w:tcPr>
          <w:p w14:paraId="3F5B8FC7"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4,938</w:t>
            </w:r>
          </w:p>
        </w:tc>
        <w:tc>
          <w:tcPr>
            <w:tcW w:w="762" w:type="dxa"/>
            <w:tcBorders>
              <w:top w:val="nil"/>
              <w:left w:val="nil"/>
              <w:bottom w:val="nil"/>
              <w:right w:val="nil"/>
            </w:tcBorders>
            <w:noWrap/>
            <w:hideMark/>
          </w:tcPr>
          <w:p w14:paraId="36A7A25B"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-,178</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580C4776"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c>
          <w:tcPr>
            <w:tcW w:w="762" w:type="dxa"/>
            <w:tcBorders>
              <w:top w:val="nil"/>
              <w:left w:val="nil"/>
              <w:bottom w:val="nil"/>
              <w:right w:val="nil"/>
            </w:tcBorders>
            <w:noWrap/>
            <w:hideMark/>
          </w:tcPr>
          <w:p w14:paraId="6A1E61DE"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nil"/>
              <w:left w:val="nil"/>
              <w:bottom w:val="nil"/>
              <w:right w:val="nil"/>
            </w:tcBorders>
            <w:noWrap/>
            <w:hideMark/>
          </w:tcPr>
          <w:p w14:paraId="2A9D5FFC"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nil"/>
              <w:left w:val="nil"/>
              <w:bottom w:val="nil"/>
              <w:right w:val="nil"/>
            </w:tcBorders>
            <w:noWrap/>
            <w:hideMark/>
          </w:tcPr>
          <w:p w14:paraId="72781452" w14:textId="77777777" w:rsidR="001A19EE" w:rsidRPr="00752BEE" w:rsidRDefault="001A19EE" w:rsidP="00963F14">
            <w:pPr>
              <w:jc w:val="center"/>
              <w:rPr>
                <w:rFonts w:ascii="Times New Roman" w:eastAsia="Times New Roman" w:hAnsi="Times New Roman" w:cs="Times New Roman"/>
                <w:sz w:val="18"/>
                <w:szCs w:val="18"/>
              </w:rPr>
            </w:pPr>
          </w:p>
        </w:tc>
        <w:tc>
          <w:tcPr>
            <w:tcW w:w="763" w:type="dxa"/>
            <w:tcBorders>
              <w:top w:val="nil"/>
              <w:left w:val="nil"/>
              <w:bottom w:val="nil"/>
              <w:right w:val="nil"/>
            </w:tcBorders>
            <w:noWrap/>
            <w:hideMark/>
          </w:tcPr>
          <w:p w14:paraId="03B07C76" w14:textId="77777777" w:rsidR="001A19EE" w:rsidRPr="00752BEE" w:rsidRDefault="001A19EE" w:rsidP="00963F14">
            <w:pPr>
              <w:jc w:val="center"/>
              <w:rPr>
                <w:rFonts w:ascii="Times New Roman" w:eastAsia="Times New Roman" w:hAnsi="Times New Roman" w:cs="Times New Roman"/>
                <w:sz w:val="18"/>
                <w:szCs w:val="18"/>
              </w:rPr>
            </w:pPr>
          </w:p>
        </w:tc>
      </w:tr>
      <w:tr w:rsidR="001A19EE" w:rsidRPr="00752BEE" w14:paraId="7B9285C2" w14:textId="77777777" w:rsidTr="00963F14">
        <w:trPr>
          <w:trHeight w:val="671"/>
          <w:jc w:val="center"/>
        </w:trPr>
        <w:tc>
          <w:tcPr>
            <w:tcW w:w="2251" w:type="dxa"/>
            <w:tcBorders>
              <w:top w:val="nil"/>
              <w:left w:val="nil"/>
              <w:bottom w:val="nil"/>
              <w:right w:val="nil"/>
            </w:tcBorders>
            <w:hideMark/>
          </w:tcPr>
          <w:p w14:paraId="2E70A4C3"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3. PARQ: Agressiivsus</w:t>
            </w:r>
          </w:p>
        </w:tc>
        <w:tc>
          <w:tcPr>
            <w:tcW w:w="762" w:type="dxa"/>
            <w:tcBorders>
              <w:top w:val="nil"/>
              <w:left w:val="nil"/>
              <w:bottom w:val="nil"/>
              <w:right w:val="nil"/>
            </w:tcBorders>
            <w:noWrap/>
            <w:hideMark/>
          </w:tcPr>
          <w:p w14:paraId="326D8C01"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456</w:t>
            </w:r>
          </w:p>
        </w:tc>
        <w:tc>
          <w:tcPr>
            <w:tcW w:w="762" w:type="dxa"/>
            <w:tcBorders>
              <w:top w:val="nil"/>
              <w:left w:val="nil"/>
              <w:bottom w:val="nil"/>
              <w:right w:val="nil"/>
            </w:tcBorders>
            <w:hideMark/>
          </w:tcPr>
          <w:p w14:paraId="2FA0E0ED"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8,23</w:t>
            </w:r>
          </w:p>
        </w:tc>
        <w:tc>
          <w:tcPr>
            <w:tcW w:w="762" w:type="dxa"/>
            <w:tcBorders>
              <w:top w:val="nil"/>
              <w:left w:val="nil"/>
              <w:bottom w:val="nil"/>
              <w:right w:val="nil"/>
            </w:tcBorders>
            <w:hideMark/>
          </w:tcPr>
          <w:p w14:paraId="49E1A06A"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3,088</w:t>
            </w:r>
          </w:p>
        </w:tc>
        <w:tc>
          <w:tcPr>
            <w:tcW w:w="762" w:type="dxa"/>
            <w:tcBorders>
              <w:top w:val="nil"/>
              <w:left w:val="nil"/>
              <w:bottom w:val="nil"/>
              <w:right w:val="nil"/>
            </w:tcBorders>
            <w:noWrap/>
            <w:hideMark/>
          </w:tcPr>
          <w:p w14:paraId="6FD3E4D0"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,249</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2EFDE564"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-,554</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5D560179" w14:textId="77777777" w:rsidR="001A19EE" w:rsidRPr="00752BEE" w:rsidRDefault="001A19EE" w:rsidP="00963F14">
            <w:pPr>
              <w:tabs>
                <w:tab w:val="left" w:pos="468"/>
                <w:tab w:val="right" w:pos="567"/>
              </w:tabs>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c>
          <w:tcPr>
            <w:tcW w:w="762" w:type="dxa"/>
            <w:tcBorders>
              <w:top w:val="nil"/>
              <w:left w:val="nil"/>
              <w:bottom w:val="nil"/>
              <w:right w:val="nil"/>
            </w:tcBorders>
            <w:noWrap/>
            <w:hideMark/>
          </w:tcPr>
          <w:p w14:paraId="4783581F" w14:textId="77777777" w:rsidR="001A19EE" w:rsidRPr="00752BEE" w:rsidRDefault="001A19EE" w:rsidP="00963F14">
            <w:pPr>
              <w:jc w:val="center"/>
              <w:rPr>
                <w:rFonts w:ascii="Times New Roman" w:eastAsia="Times New Roman" w:hAnsi="Times New Roman" w:cs="Times New Roman"/>
                <w:sz w:val="18"/>
                <w:szCs w:val="18"/>
              </w:rPr>
            </w:pPr>
          </w:p>
        </w:tc>
        <w:tc>
          <w:tcPr>
            <w:tcW w:w="762" w:type="dxa"/>
            <w:tcBorders>
              <w:top w:val="nil"/>
              <w:left w:val="nil"/>
              <w:bottom w:val="nil"/>
              <w:right w:val="nil"/>
            </w:tcBorders>
            <w:noWrap/>
            <w:hideMark/>
          </w:tcPr>
          <w:p w14:paraId="14D87CF3" w14:textId="77777777" w:rsidR="001A19EE" w:rsidRPr="00752BEE" w:rsidRDefault="001A19EE" w:rsidP="00963F14">
            <w:pPr>
              <w:jc w:val="center"/>
              <w:rPr>
                <w:rFonts w:ascii="Times New Roman" w:eastAsia="Times New Roman" w:hAnsi="Times New Roman" w:cs="Times New Roman"/>
                <w:sz w:val="18"/>
                <w:szCs w:val="18"/>
              </w:rPr>
            </w:pPr>
          </w:p>
        </w:tc>
        <w:tc>
          <w:tcPr>
            <w:tcW w:w="763" w:type="dxa"/>
            <w:tcBorders>
              <w:top w:val="nil"/>
              <w:left w:val="nil"/>
              <w:bottom w:val="nil"/>
              <w:right w:val="nil"/>
            </w:tcBorders>
            <w:noWrap/>
            <w:hideMark/>
          </w:tcPr>
          <w:p w14:paraId="503E2807" w14:textId="77777777" w:rsidR="001A19EE" w:rsidRPr="00752BEE" w:rsidRDefault="001A19EE" w:rsidP="00963F14">
            <w:pPr>
              <w:jc w:val="center"/>
              <w:rPr>
                <w:rFonts w:ascii="Times New Roman" w:eastAsia="Times New Roman" w:hAnsi="Times New Roman" w:cs="Times New Roman"/>
                <w:sz w:val="18"/>
                <w:szCs w:val="18"/>
              </w:rPr>
            </w:pPr>
          </w:p>
        </w:tc>
      </w:tr>
      <w:tr w:rsidR="001A19EE" w:rsidRPr="00752BEE" w14:paraId="5B7578D2" w14:textId="77777777" w:rsidTr="00963F14">
        <w:trPr>
          <w:trHeight w:val="671"/>
          <w:jc w:val="center"/>
        </w:trPr>
        <w:tc>
          <w:tcPr>
            <w:tcW w:w="2251" w:type="dxa"/>
            <w:tcBorders>
              <w:top w:val="nil"/>
              <w:left w:val="nil"/>
              <w:bottom w:val="nil"/>
              <w:right w:val="nil"/>
            </w:tcBorders>
            <w:hideMark/>
          </w:tcPr>
          <w:p w14:paraId="3F224EED"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4. PARQ: Ükskõiksus</w:t>
            </w:r>
          </w:p>
        </w:tc>
        <w:tc>
          <w:tcPr>
            <w:tcW w:w="762" w:type="dxa"/>
            <w:tcBorders>
              <w:top w:val="nil"/>
              <w:left w:val="nil"/>
              <w:bottom w:val="nil"/>
              <w:right w:val="nil"/>
            </w:tcBorders>
            <w:noWrap/>
            <w:hideMark/>
          </w:tcPr>
          <w:p w14:paraId="223A9FDC"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456</w:t>
            </w:r>
          </w:p>
        </w:tc>
        <w:tc>
          <w:tcPr>
            <w:tcW w:w="762" w:type="dxa"/>
            <w:tcBorders>
              <w:top w:val="nil"/>
              <w:left w:val="nil"/>
              <w:bottom w:val="nil"/>
              <w:right w:val="nil"/>
            </w:tcBorders>
            <w:hideMark/>
          </w:tcPr>
          <w:p w14:paraId="3E137285"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9,43</w:t>
            </w:r>
          </w:p>
        </w:tc>
        <w:tc>
          <w:tcPr>
            <w:tcW w:w="762" w:type="dxa"/>
            <w:tcBorders>
              <w:top w:val="nil"/>
              <w:left w:val="nil"/>
              <w:bottom w:val="nil"/>
              <w:right w:val="nil"/>
            </w:tcBorders>
            <w:hideMark/>
          </w:tcPr>
          <w:p w14:paraId="0B1D299E"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3,263</w:t>
            </w:r>
          </w:p>
        </w:tc>
        <w:tc>
          <w:tcPr>
            <w:tcW w:w="762" w:type="dxa"/>
            <w:tcBorders>
              <w:top w:val="nil"/>
              <w:left w:val="nil"/>
              <w:bottom w:val="nil"/>
              <w:right w:val="nil"/>
            </w:tcBorders>
            <w:noWrap/>
            <w:hideMark/>
          </w:tcPr>
          <w:p w14:paraId="78D248F1"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,240</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36454EBF"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-,705</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1BEABF58"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,654</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17BB5129"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c>
          <w:tcPr>
            <w:tcW w:w="762" w:type="dxa"/>
            <w:tcBorders>
              <w:top w:val="nil"/>
              <w:left w:val="nil"/>
              <w:bottom w:val="nil"/>
              <w:right w:val="nil"/>
            </w:tcBorders>
            <w:noWrap/>
            <w:hideMark/>
          </w:tcPr>
          <w:p w14:paraId="08256299" w14:textId="77777777" w:rsidR="001A19EE" w:rsidRPr="00752BEE" w:rsidRDefault="001A19EE" w:rsidP="00963F14">
            <w:pPr>
              <w:jc w:val="center"/>
              <w:rPr>
                <w:rFonts w:ascii="Times New Roman" w:eastAsia="Times New Roman" w:hAnsi="Times New Roman" w:cs="Times New Roman"/>
                <w:sz w:val="18"/>
                <w:szCs w:val="18"/>
              </w:rPr>
            </w:pPr>
          </w:p>
        </w:tc>
        <w:tc>
          <w:tcPr>
            <w:tcW w:w="763" w:type="dxa"/>
            <w:tcBorders>
              <w:top w:val="nil"/>
              <w:left w:val="nil"/>
              <w:bottom w:val="nil"/>
              <w:right w:val="nil"/>
            </w:tcBorders>
            <w:noWrap/>
            <w:hideMark/>
          </w:tcPr>
          <w:p w14:paraId="1D442CC0" w14:textId="77777777" w:rsidR="001A19EE" w:rsidRPr="00752BEE" w:rsidRDefault="001A19EE" w:rsidP="00963F14">
            <w:pPr>
              <w:jc w:val="center"/>
              <w:rPr>
                <w:rFonts w:ascii="Times New Roman" w:eastAsia="Times New Roman" w:hAnsi="Times New Roman" w:cs="Times New Roman"/>
                <w:sz w:val="18"/>
                <w:szCs w:val="18"/>
              </w:rPr>
            </w:pPr>
          </w:p>
        </w:tc>
      </w:tr>
      <w:tr w:rsidR="001A19EE" w:rsidRPr="00752BEE" w14:paraId="308037C7" w14:textId="77777777" w:rsidTr="00963F14">
        <w:trPr>
          <w:trHeight w:val="671"/>
          <w:jc w:val="center"/>
        </w:trPr>
        <w:tc>
          <w:tcPr>
            <w:tcW w:w="2251" w:type="dxa"/>
            <w:tcBorders>
              <w:top w:val="nil"/>
              <w:left w:val="nil"/>
              <w:bottom w:val="nil"/>
              <w:right w:val="nil"/>
            </w:tcBorders>
            <w:hideMark/>
          </w:tcPr>
          <w:p w14:paraId="44A8FD89"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5. PARQ: Eristamata tõrjumine</w:t>
            </w:r>
          </w:p>
        </w:tc>
        <w:tc>
          <w:tcPr>
            <w:tcW w:w="762" w:type="dxa"/>
            <w:tcBorders>
              <w:top w:val="nil"/>
              <w:left w:val="nil"/>
              <w:bottom w:val="nil"/>
              <w:right w:val="nil"/>
            </w:tcBorders>
            <w:noWrap/>
            <w:hideMark/>
          </w:tcPr>
          <w:p w14:paraId="2213442B"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456</w:t>
            </w:r>
          </w:p>
        </w:tc>
        <w:tc>
          <w:tcPr>
            <w:tcW w:w="762" w:type="dxa"/>
            <w:tcBorders>
              <w:top w:val="nil"/>
              <w:left w:val="nil"/>
              <w:bottom w:val="nil"/>
              <w:right w:val="nil"/>
            </w:tcBorders>
            <w:hideMark/>
          </w:tcPr>
          <w:p w14:paraId="582ADF77"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5,23</w:t>
            </w:r>
          </w:p>
        </w:tc>
        <w:tc>
          <w:tcPr>
            <w:tcW w:w="762" w:type="dxa"/>
            <w:tcBorders>
              <w:top w:val="nil"/>
              <w:left w:val="nil"/>
              <w:bottom w:val="nil"/>
              <w:right w:val="nil"/>
            </w:tcBorders>
            <w:hideMark/>
          </w:tcPr>
          <w:p w14:paraId="7FCBBAC2"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2,137</w:t>
            </w:r>
          </w:p>
        </w:tc>
        <w:tc>
          <w:tcPr>
            <w:tcW w:w="762" w:type="dxa"/>
            <w:tcBorders>
              <w:top w:val="nil"/>
              <w:left w:val="nil"/>
              <w:bottom w:val="nil"/>
              <w:right w:val="nil"/>
            </w:tcBorders>
            <w:noWrap/>
            <w:hideMark/>
          </w:tcPr>
          <w:p w14:paraId="45C89F36"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,227</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3C90A279"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-,552</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13B5DD38"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,777</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42F457FA"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,669</w:t>
            </w:r>
            <w:r w:rsidRPr="00752BEE">
              <w:rPr>
                <w:rFonts w:ascii="Times New Roman" w:eastAsia="Times New Roman" w:hAnsi="Times New Roman" w:cs="Times New Roman"/>
                <w:sz w:val="18"/>
                <w:szCs w:val="18"/>
                <w:vertAlign w:val="superscript"/>
              </w:rPr>
              <w:t>**</w:t>
            </w:r>
          </w:p>
        </w:tc>
        <w:tc>
          <w:tcPr>
            <w:tcW w:w="762" w:type="dxa"/>
            <w:tcBorders>
              <w:top w:val="nil"/>
              <w:left w:val="nil"/>
              <w:bottom w:val="nil"/>
              <w:right w:val="nil"/>
            </w:tcBorders>
            <w:noWrap/>
            <w:hideMark/>
          </w:tcPr>
          <w:p w14:paraId="32DFF939"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c>
          <w:tcPr>
            <w:tcW w:w="763" w:type="dxa"/>
            <w:tcBorders>
              <w:top w:val="nil"/>
              <w:left w:val="nil"/>
              <w:bottom w:val="nil"/>
              <w:right w:val="nil"/>
            </w:tcBorders>
            <w:noWrap/>
            <w:hideMark/>
          </w:tcPr>
          <w:p w14:paraId="5568CCA8" w14:textId="77777777" w:rsidR="001A19EE" w:rsidRPr="00752BEE" w:rsidRDefault="001A19EE" w:rsidP="00963F14">
            <w:pPr>
              <w:jc w:val="center"/>
              <w:rPr>
                <w:rFonts w:ascii="Times New Roman" w:eastAsia="Times New Roman" w:hAnsi="Times New Roman" w:cs="Times New Roman"/>
                <w:sz w:val="18"/>
                <w:szCs w:val="18"/>
              </w:rPr>
            </w:pPr>
          </w:p>
        </w:tc>
      </w:tr>
      <w:tr w:rsidR="001A19EE" w:rsidRPr="00752BEE" w14:paraId="543C2A4D" w14:textId="77777777" w:rsidTr="00963F14">
        <w:trPr>
          <w:trHeight w:val="447"/>
          <w:jc w:val="center"/>
        </w:trPr>
        <w:tc>
          <w:tcPr>
            <w:tcW w:w="2251" w:type="dxa"/>
            <w:tcBorders>
              <w:top w:val="nil"/>
              <w:left w:val="nil"/>
              <w:right w:val="nil"/>
            </w:tcBorders>
            <w:hideMark/>
          </w:tcPr>
          <w:p w14:paraId="41E8929A" w14:textId="77777777" w:rsidR="001A19EE" w:rsidRPr="00752BEE" w:rsidRDefault="001A19EE" w:rsidP="00963F14">
            <w:pPr>
              <w:rPr>
                <w:rFonts w:ascii="Times New Roman" w:eastAsia="Times New Roman" w:hAnsi="Times New Roman" w:cs="Times New Roman"/>
                <w:sz w:val="20"/>
                <w:szCs w:val="20"/>
              </w:rPr>
            </w:pPr>
            <w:r w:rsidRPr="00752BEE">
              <w:rPr>
                <w:rFonts w:ascii="Times New Roman" w:eastAsia="Times New Roman" w:hAnsi="Times New Roman" w:cs="Times New Roman"/>
                <w:sz w:val="20"/>
                <w:szCs w:val="20"/>
              </w:rPr>
              <w:t>6. PARQ: Kontroll</w:t>
            </w:r>
          </w:p>
        </w:tc>
        <w:tc>
          <w:tcPr>
            <w:tcW w:w="762" w:type="dxa"/>
            <w:tcBorders>
              <w:top w:val="nil"/>
              <w:left w:val="nil"/>
              <w:right w:val="nil"/>
            </w:tcBorders>
            <w:noWrap/>
            <w:hideMark/>
          </w:tcPr>
          <w:p w14:paraId="124CF876"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456</w:t>
            </w:r>
          </w:p>
        </w:tc>
        <w:tc>
          <w:tcPr>
            <w:tcW w:w="762" w:type="dxa"/>
            <w:tcBorders>
              <w:top w:val="nil"/>
              <w:left w:val="nil"/>
              <w:right w:val="nil"/>
            </w:tcBorders>
            <w:hideMark/>
          </w:tcPr>
          <w:p w14:paraId="2DE48A87" w14:textId="6C3CC10D"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13,14</w:t>
            </w:r>
          </w:p>
        </w:tc>
        <w:tc>
          <w:tcPr>
            <w:tcW w:w="762" w:type="dxa"/>
            <w:tcBorders>
              <w:top w:val="nil"/>
              <w:left w:val="nil"/>
              <w:right w:val="nil"/>
            </w:tcBorders>
            <w:hideMark/>
          </w:tcPr>
          <w:p w14:paraId="33A337B5"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3,168</w:t>
            </w:r>
          </w:p>
        </w:tc>
        <w:tc>
          <w:tcPr>
            <w:tcW w:w="762" w:type="dxa"/>
            <w:tcBorders>
              <w:top w:val="nil"/>
              <w:left w:val="nil"/>
              <w:right w:val="nil"/>
            </w:tcBorders>
            <w:noWrap/>
            <w:hideMark/>
          </w:tcPr>
          <w:p w14:paraId="179CEC5B"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,108</w:t>
            </w:r>
            <w:r w:rsidRPr="00752BEE">
              <w:rPr>
                <w:rFonts w:ascii="Times New Roman" w:eastAsia="Times New Roman" w:hAnsi="Times New Roman" w:cs="Times New Roman"/>
                <w:sz w:val="18"/>
                <w:szCs w:val="18"/>
                <w:vertAlign w:val="superscript"/>
              </w:rPr>
              <w:t>*</w:t>
            </w:r>
          </w:p>
        </w:tc>
        <w:tc>
          <w:tcPr>
            <w:tcW w:w="762" w:type="dxa"/>
            <w:tcBorders>
              <w:top w:val="nil"/>
              <w:left w:val="nil"/>
              <w:right w:val="nil"/>
            </w:tcBorders>
            <w:noWrap/>
            <w:hideMark/>
          </w:tcPr>
          <w:p w14:paraId="7A240B1D"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-,147</w:t>
            </w:r>
            <w:r w:rsidRPr="00752BEE">
              <w:rPr>
                <w:rFonts w:ascii="Times New Roman" w:eastAsia="Times New Roman" w:hAnsi="Times New Roman" w:cs="Times New Roman"/>
                <w:sz w:val="18"/>
                <w:szCs w:val="18"/>
                <w:vertAlign w:val="superscript"/>
              </w:rPr>
              <w:t>**</w:t>
            </w:r>
          </w:p>
        </w:tc>
        <w:tc>
          <w:tcPr>
            <w:tcW w:w="762" w:type="dxa"/>
            <w:tcBorders>
              <w:top w:val="nil"/>
              <w:left w:val="nil"/>
              <w:right w:val="nil"/>
            </w:tcBorders>
            <w:noWrap/>
            <w:hideMark/>
          </w:tcPr>
          <w:p w14:paraId="53CB503E"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,474</w:t>
            </w:r>
            <w:r w:rsidRPr="00752BEE">
              <w:rPr>
                <w:rFonts w:ascii="Times New Roman" w:eastAsia="Times New Roman" w:hAnsi="Times New Roman" w:cs="Times New Roman"/>
                <w:sz w:val="18"/>
                <w:szCs w:val="18"/>
                <w:vertAlign w:val="superscript"/>
              </w:rPr>
              <w:t>**</w:t>
            </w:r>
          </w:p>
        </w:tc>
        <w:tc>
          <w:tcPr>
            <w:tcW w:w="762" w:type="dxa"/>
            <w:tcBorders>
              <w:top w:val="nil"/>
              <w:left w:val="nil"/>
              <w:right w:val="nil"/>
            </w:tcBorders>
            <w:noWrap/>
            <w:hideMark/>
          </w:tcPr>
          <w:p w14:paraId="39D24C57"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,219</w:t>
            </w:r>
            <w:r w:rsidRPr="00752BEE">
              <w:rPr>
                <w:rFonts w:ascii="Times New Roman" w:eastAsia="Times New Roman" w:hAnsi="Times New Roman" w:cs="Times New Roman"/>
                <w:sz w:val="18"/>
                <w:szCs w:val="18"/>
                <w:vertAlign w:val="superscript"/>
              </w:rPr>
              <w:t>**</w:t>
            </w:r>
          </w:p>
        </w:tc>
        <w:tc>
          <w:tcPr>
            <w:tcW w:w="762" w:type="dxa"/>
            <w:tcBorders>
              <w:top w:val="nil"/>
              <w:left w:val="nil"/>
              <w:right w:val="nil"/>
            </w:tcBorders>
            <w:noWrap/>
            <w:hideMark/>
          </w:tcPr>
          <w:p w14:paraId="53C77C12"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eastAsia="Times New Roman" w:hAnsi="Times New Roman" w:cs="Times New Roman"/>
                <w:sz w:val="18"/>
                <w:szCs w:val="18"/>
              </w:rPr>
              <w:t>,369</w:t>
            </w:r>
            <w:r w:rsidRPr="00752BEE">
              <w:rPr>
                <w:rFonts w:ascii="Times New Roman" w:eastAsia="Times New Roman" w:hAnsi="Times New Roman" w:cs="Times New Roman"/>
                <w:sz w:val="18"/>
                <w:szCs w:val="18"/>
                <w:vertAlign w:val="superscript"/>
              </w:rPr>
              <w:t>**</w:t>
            </w:r>
          </w:p>
        </w:tc>
        <w:tc>
          <w:tcPr>
            <w:tcW w:w="763" w:type="dxa"/>
            <w:tcBorders>
              <w:top w:val="nil"/>
              <w:left w:val="nil"/>
              <w:right w:val="nil"/>
            </w:tcBorders>
            <w:noWrap/>
            <w:hideMark/>
          </w:tcPr>
          <w:p w14:paraId="26EFAFE8" w14:textId="77777777" w:rsidR="001A19EE" w:rsidRPr="00752BEE" w:rsidRDefault="001A19EE" w:rsidP="00963F14">
            <w:pPr>
              <w:jc w:val="center"/>
              <w:rPr>
                <w:rFonts w:ascii="Times New Roman" w:eastAsia="Times New Roman" w:hAnsi="Times New Roman" w:cs="Times New Roman"/>
                <w:sz w:val="18"/>
                <w:szCs w:val="18"/>
              </w:rPr>
            </w:pPr>
            <w:r w:rsidRPr="00752BEE">
              <w:rPr>
                <w:rFonts w:ascii="Times New Roman" w:hAnsi="Times New Roman" w:cs="Times New Roman"/>
                <w:color w:val="525252"/>
                <w:sz w:val="18"/>
                <w:szCs w:val="18"/>
                <w:shd w:val="clear" w:color="auto" w:fill="FFFFFF"/>
              </w:rPr>
              <w:t>–</w:t>
            </w:r>
          </w:p>
        </w:tc>
      </w:tr>
    </w:tbl>
    <w:p w14:paraId="70864C74" w14:textId="77777777" w:rsidR="002F7773" w:rsidRPr="00752BEE" w:rsidRDefault="002F7773" w:rsidP="002F7773">
      <w:pPr>
        <w:spacing w:after="0"/>
        <w:rPr>
          <w:rFonts w:ascii="Times New Roman" w:hAnsi="Times New Roman" w:cs="Times New Roman"/>
          <w:sz w:val="16"/>
          <w:szCs w:val="16"/>
        </w:rPr>
      </w:pPr>
      <w:r w:rsidRPr="00752BEE">
        <w:rPr>
          <w:rFonts w:ascii="Times New Roman" w:hAnsi="Times New Roman" w:cs="Times New Roman"/>
          <w:i/>
          <w:sz w:val="16"/>
          <w:szCs w:val="16"/>
        </w:rPr>
        <w:t>Märkus</w:t>
      </w:r>
      <w:r w:rsidRPr="00752BEE">
        <w:rPr>
          <w:rFonts w:ascii="Times New Roman" w:hAnsi="Times New Roman" w:cs="Times New Roman"/>
          <w:sz w:val="16"/>
          <w:szCs w:val="16"/>
        </w:rPr>
        <w:t>: **. Korrelatsioon on oluline 0.01 tasandil (2poolne)</w:t>
      </w:r>
    </w:p>
    <w:p w14:paraId="6B2FFA25" w14:textId="77777777" w:rsidR="002F7773" w:rsidRPr="00752BEE" w:rsidRDefault="002F7773" w:rsidP="002F7773">
      <w:pPr>
        <w:spacing w:after="0"/>
        <w:rPr>
          <w:rFonts w:ascii="Times New Roman" w:hAnsi="Times New Roman" w:cs="Times New Roman"/>
          <w:sz w:val="16"/>
          <w:szCs w:val="16"/>
        </w:rPr>
      </w:pPr>
      <w:r w:rsidRPr="00752BEE">
        <w:rPr>
          <w:rFonts w:ascii="Times New Roman" w:hAnsi="Times New Roman" w:cs="Times New Roman"/>
          <w:sz w:val="16"/>
          <w:szCs w:val="16"/>
        </w:rPr>
        <w:t>*. Korrelatsioon on oluline 0.05 tasandil (2-poolne).</w:t>
      </w:r>
    </w:p>
    <w:p w14:paraId="64945024" w14:textId="77777777" w:rsidR="001A19EE" w:rsidRPr="00752BEE" w:rsidRDefault="001A19EE" w:rsidP="00611843">
      <w:pPr>
        <w:spacing w:after="0" w:line="360" w:lineRule="auto"/>
        <w:jc w:val="both"/>
        <w:rPr>
          <w:rFonts w:ascii="Times New Roman" w:hAnsi="Times New Roman" w:cs="Times New Roman"/>
          <w:sz w:val="24"/>
          <w:szCs w:val="24"/>
        </w:rPr>
      </w:pPr>
    </w:p>
    <w:p w14:paraId="46D195F2" w14:textId="0890056D" w:rsidR="002F7773" w:rsidRPr="00752BEE" w:rsidRDefault="002F7773" w:rsidP="002F7773">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Analüüsist järeldub, et uurimustöös seatud hüpotees, et mida negatiivsemad on hinnangud lapsepõlvesuhetele emaga, seda aktiivsemad on negatiivsemad emotsionaalsed süsteemid</w:t>
      </w:r>
      <w:r w:rsidR="00D10D97" w:rsidRPr="00752BEE">
        <w:rPr>
          <w:rFonts w:ascii="Times New Roman" w:hAnsi="Times New Roman" w:cs="Times New Roman"/>
          <w:sz w:val="24"/>
          <w:szCs w:val="24"/>
        </w:rPr>
        <w:t>,</w:t>
      </w:r>
      <w:r w:rsidRPr="00752BEE">
        <w:rPr>
          <w:rFonts w:ascii="Times New Roman" w:hAnsi="Times New Roman" w:cs="Times New Roman"/>
          <w:sz w:val="24"/>
          <w:szCs w:val="24"/>
        </w:rPr>
        <w:t xml:space="preserve"> sai </w:t>
      </w:r>
      <w:r w:rsidRPr="00752BEE">
        <w:rPr>
          <w:rFonts w:ascii="Times New Roman" w:hAnsi="Times New Roman" w:cs="Times New Roman"/>
          <w:sz w:val="24"/>
          <w:szCs w:val="24"/>
        </w:rPr>
        <w:lastRenderedPageBreak/>
        <w:t>kinnitust, kuid seos muutujate vahel on nõrk. Analüüsist tulid välja statistiliselt olulised nõrgad positiivsed seosed negatiivsete hinnangute ning negatiivsete emotsioonide süs</w:t>
      </w:r>
      <w:r w:rsidR="00574008" w:rsidRPr="00752BEE">
        <w:rPr>
          <w:rFonts w:ascii="Times New Roman" w:hAnsi="Times New Roman" w:cs="Times New Roman"/>
          <w:sz w:val="24"/>
          <w:szCs w:val="24"/>
        </w:rPr>
        <w:t>teemi VIHA, HIRM, KURBUS vahel. Sellest järeldub,</w:t>
      </w:r>
      <w:r w:rsidRPr="00752BEE">
        <w:rPr>
          <w:rFonts w:ascii="Times New Roman" w:hAnsi="Times New Roman" w:cs="Times New Roman"/>
          <w:sz w:val="24"/>
          <w:szCs w:val="24"/>
        </w:rPr>
        <w:t xml:space="preserve"> et mida negatiivsemalt hinnanti suhteid oma emaga lapsepõlves, seda aktiivsemad olid n</w:t>
      </w:r>
      <w:r w:rsidR="00D10D97" w:rsidRPr="00752BEE">
        <w:rPr>
          <w:rFonts w:ascii="Times New Roman" w:hAnsi="Times New Roman" w:cs="Times New Roman"/>
          <w:sz w:val="24"/>
          <w:szCs w:val="24"/>
        </w:rPr>
        <w:t>egatiivsed emotsioonisüsteemid täiskasvanueas.</w:t>
      </w:r>
    </w:p>
    <w:p w14:paraId="3270EFC3" w14:textId="77777777" w:rsidR="00A94B01" w:rsidRPr="00752BEE" w:rsidRDefault="00A94B01" w:rsidP="00611843">
      <w:pPr>
        <w:spacing w:after="0" w:line="360" w:lineRule="auto"/>
        <w:jc w:val="both"/>
        <w:rPr>
          <w:rFonts w:ascii="Times New Roman" w:hAnsi="Times New Roman" w:cs="Times New Roman"/>
          <w:sz w:val="24"/>
          <w:szCs w:val="24"/>
        </w:rPr>
      </w:pPr>
    </w:p>
    <w:p w14:paraId="1856F1EA" w14:textId="61677BA0" w:rsidR="00A94B01" w:rsidRPr="00752BEE" w:rsidRDefault="00A94B01" w:rsidP="00611843">
      <w:pPr>
        <w:spacing w:after="0" w:line="360" w:lineRule="auto"/>
        <w:jc w:val="both"/>
        <w:rPr>
          <w:rFonts w:ascii="Times New Roman" w:hAnsi="Times New Roman" w:cs="Times New Roman"/>
          <w:sz w:val="24"/>
          <w:szCs w:val="24"/>
        </w:rPr>
      </w:pPr>
      <w:r w:rsidRPr="00752BEE">
        <w:rPr>
          <w:rFonts w:ascii="Times New Roman" w:hAnsi="Times New Roman" w:cs="Times New Roman"/>
          <w:sz w:val="24"/>
          <w:szCs w:val="24"/>
        </w:rPr>
        <w:t>Uurimistöös seatud hüpotees, et mida negatiivsemad on hinnangud lapsepõlvesuhetele emaga, seda vähem on aktiivsed positi</w:t>
      </w:r>
      <w:r w:rsidR="000356EA" w:rsidRPr="00752BEE">
        <w:rPr>
          <w:rFonts w:ascii="Times New Roman" w:hAnsi="Times New Roman" w:cs="Times New Roman"/>
          <w:sz w:val="24"/>
          <w:szCs w:val="24"/>
        </w:rPr>
        <w:t>ivsed emotsionaalsed süsteemid, sai kinnitust osaliselt. Analüüsist</w:t>
      </w:r>
      <w:r w:rsidR="00D10D97" w:rsidRPr="00752BEE">
        <w:rPr>
          <w:rFonts w:ascii="Times New Roman" w:hAnsi="Times New Roman" w:cs="Times New Roman"/>
          <w:sz w:val="24"/>
          <w:szCs w:val="24"/>
        </w:rPr>
        <w:t xml:space="preserve"> </w:t>
      </w:r>
      <w:r w:rsidR="000356EA" w:rsidRPr="00752BEE">
        <w:rPr>
          <w:rFonts w:ascii="Times New Roman" w:hAnsi="Times New Roman" w:cs="Times New Roman"/>
          <w:sz w:val="24"/>
          <w:szCs w:val="24"/>
        </w:rPr>
        <w:t>tuli välja statistiliselt oluline nõrk negatiivne seos negatiivsete hinnangute</w:t>
      </w:r>
      <w:r w:rsidR="00E95B3D" w:rsidRPr="00752BEE">
        <w:rPr>
          <w:rFonts w:ascii="Times New Roman" w:hAnsi="Times New Roman" w:cs="Times New Roman"/>
          <w:sz w:val="24"/>
          <w:szCs w:val="24"/>
        </w:rPr>
        <w:t xml:space="preserve"> koondskoori</w:t>
      </w:r>
      <w:r w:rsidR="000356EA" w:rsidRPr="00752BEE">
        <w:rPr>
          <w:rFonts w:ascii="Times New Roman" w:hAnsi="Times New Roman" w:cs="Times New Roman"/>
          <w:sz w:val="24"/>
          <w:szCs w:val="24"/>
        </w:rPr>
        <w:t xml:space="preserve"> ning positiivse emotsiooni süsteemi HOOLITSEMINE vahel.</w:t>
      </w:r>
      <w:r w:rsidR="00D10D97" w:rsidRPr="00752BEE">
        <w:rPr>
          <w:rFonts w:ascii="Times New Roman" w:hAnsi="Times New Roman" w:cs="Times New Roman"/>
          <w:sz w:val="24"/>
          <w:szCs w:val="24"/>
        </w:rPr>
        <w:t xml:space="preserve"> Teiste positiivsete emotsionaalsete süsteemide ning negatiivsete hinnangute vahel lapsepõlvesuhetele emaga korrelatiivset seost ei ilmnenud. </w:t>
      </w:r>
    </w:p>
    <w:p w14:paraId="3553F72D" w14:textId="77777777" w:rsidR="00517B62" w:rsidRPr="00752BEE" w:rsidRDefault="00517B62" w:rsidP="00611843">
      <w:pPr>
        <w:spacing w:after="0" w:line="360" w:lineRule="auto"/>
        <w:jc w:val="both"/>
        <w:rPr>
          <w:rFonts w:ascii="Times New Roman" w:hAnsi="Times New Roman" w:cs="Times New Roman"/>
          <w:sz w:val="24"/>
          <w:szCs w:val="24"/>
        </w:rPr>
      </w:pPr>
    </w:p>
    <w:p w14:paraId="713E4480" w14:textId="77777777" w:rsidR="00517B62" w:rsidRPr="00752BEE" w:rsidRDefault="00517B62" w:rsidP="00611843">
      <w:pPr>
        <w:spacing w:after="0" w:line="360" w:lineRule="auto"/>
        <w:jc w:val="both"/>
        <w:rPr>
          <w:rFonts w:ascii="Times New Roman" w:hAnsi="Times New Roman" w:cs="Times New Roman"/>
          <w:sz w:val="24"/>
          <w:szCs w:val="24"/>
        </w:rPr>
      </w:pPr>
    </w:p>
    <w:p w14:paraId="07454ACF" w14:textId="77777777" w:rsidR="005E7C72" w:rsidRPr="00752BEE" w:rsidRDefault="005E7C72" w:rsidP="00F4420A">
      <w:pPr>
        <w:spacing w:after="0"/>
        <w:jc w:val="both"/>
        <w:rPr>
          <w:rFonts w:ascii="Times New Roman" w:hAnsi="Times New Roman" w:cs="Times New Roman"/>
          <w:b/>
          <w:sz w:val="24"/>
          <w:szCs w:val="24"/>
        </w:rPr>
      </w:pPr>
    </w:p>
    <w:p w14:paraId="7FA369E0" w14:textId="77777777" w:rsidR="00F4420A" w:rsidRPr="00752BEE" w:rsidRDefault="00F4420A" w:rsidP="00F4420A">
      <w:pPr>
        <w:spacing w:after="0"/>
        <w:jc w:val="both"/>
        <w:rPr>
          <w:rFonts w:ascii="Times New Roman" w:hAnsi="Times New Roman" w:cs="Times New Roman"/>
          <w:b/>
          <w:sz w:val="24"/>
          <w:szCs w:val="24"/>
        </w:rPr>
      </w:pPr>
    </w:p>
    <w:p w14:paraId="3C72D58D" w14:textId="77777777" w:rsidR="00F4420A" w:rsidRPr="00752BEE" w:rsidRDefault="00F4420A" w:rsidP="00097761">
      <w:pPr>
        <w:spacing w:after="0"/>
        <w:jc w:val="both"/>
        <w:rPr>
          <w:rFonts w:ascii="Times New Roman" w:hAnsi="Times New Roman" w:cs="Times New Roman"/>
          <w:i/>
          <w:color w:val="000000"/>
          <w:sz w:val="24"/>
          <w:szCs w:val="24"/>
        </w:rPr>
      </w:pPr>
    </w:p>
    <w:p w14:paraId="78CDEC7F" w14:textId="17BD25B1" w:rsidR="00097761" w:rsidRPr="00752BEE" w:rsidRDefault="00097761" w:rsidP="00097761">
      <w:pPr>
        <w:spacing w:after="0"/>
        <w:jc w:val="both"/>
        <w:rPr>
          <w:rFonts w:ascii="Times New Roman" w:hAnsi="Times New Roman" w:cs="Times New Roman"/>
          <w:sz w:val="24"/>
          <w:szCs w:val="24"/>
        </w:rPr>
      </w:pPr>
    </w:p>
    <w:p w14:paraId="59ED4A44" w14:textId="77777777" w:rsidR="00934C70" w:rsidRPr="00752BEE" w:rsidRDefault="00934C70" w:rsidP="00097761">
      <w:pPr>
        <w:spacing w:after="0"/>
        <w:jc w:val="both"/>
        <w:rPr>
          <w:rFonts w:ascii="Times New Roman" w:hAnsi="Times New Roman" w:cs="Times New Roman"/>
          <w:sz w:val="24"/>
          <w:szCs w:val="24"/>
        </w:rPr>
      </w:pPr>
    </w:p>
    <w:p w14:paraId="7F46E618" w14:textId="77777777" w:rsidR="00934C70" w:rsidRPr="00752BEE" w:rsidRDefault="00934C70" w:rsidP="00097761">
      <w:pPr>
        <w:spacing w:after="0"/>
        <w:jc w:val="both"/>
        <w:rPr>
          <w:rFonts w:ascii="Times New Roman" w:hAnsi="Times New Roman" w:cs="Times New Roman"/>
          <w:sz w:val="24"/>
          <w:szCs w:val="24"/>
        </w:rPr>
      </w:pPr>
    </w:p>
    <w:p w14:paraId="5DF62D4A" w14:textId="77777777" w:rsidR="00934C70" w:rsidRPr="00752BEE" w:rsidRDefault="00934C70" w:rsidP="00097761">
      <w:pPr>
        <w:spacing w:after="0"/>
        <w:jc w:val="both"/>
        <w:rPr>
          <w:rFonts w:ascii="Times New Roman" w:hAnsi="Times New Roman" w:cs="Times New Roman"/>
          <w:sz w:val="24"/>
          <w:szCs w:val="24"/>
        </w:rPr>
      </w:pPr>
    </w:p>
    <w:p w14:paraId="4834526A" w14:textId="77777777" w:rsidR="00934C70" w:rsidRPr="00752BEE" w:rsidRDefault="00934C70" w:rsidP="00097761">
      <w:pPr>
        <w:spacing w:after="0"/>
        <w:jc w:val="both"/>
        <w:rPr>
          <w:rFonts w:ascii="Times New Roman" w:hAnsi="Times New Roman" w:cs="Times New Roman"/>
          <w:sz w:val="24"/>
          <w:szCs w:val="24"/>
        </w:rPr>
      </w:pPr>
    </w:p>
    <w:p w14:paraId="1A4A80E1" w14:textId="77777777" w:rsidR="00934C70" w:rsidRPr="00752BEE" w:rsidRDefault="00934C70" w:rsidP="00097761">
      <w:pPr>
        <w:spacing w:after="0"/>
        <w:jc w:val="both"/>
        <w:rPr>
          <w:rFonts w:ascii="Times New Roman" w:hAnsi="Times New Roman" w:cs="Times New Roman"/>
          <w:sz w:val="24"/>
          <w:szCs w:val="24"/>
        </w:rPr>
      </w:pPr>
    </w:p>
    <w:p w14:paraId="373EFF72" w14:textId="77777777" w:rsidR="00934C70" w:rsidRPr="00752BEE" w:rsidRDefault="00934C70" w:rsidP="00097761">
      <w:pPr>
        <w:spacing w:after="0"/>
        <w:jc w:val="both"/>
        <w:rPr>
          <w:rFonts w:ascii="Times New Roman" w:hAnsi="Times New Roman" w:cs="Times New Roman"/>
          <w:sz w:val="24"/>
          <w:szCs w:val="24"/>
        </w:rPr>
      </w:pPr>
    </w:p>
    <w:p w14:paraId="06DA8BBD" w14:textId="77777777" w:rsidR="00934C70" w:rsidRPr="00752BEE" w:rsidRDefault="00934C70" w:rsidP="00097761">
      <w:pPr>
        <w:spacing w:after="0"/>
        <w:jc w:val="both"/>
        <w:rPr>
          <w:rFonts w:ascii="Times New Roman" w:hAnsi="Times New Roman" w:cs="Times New Roman"/>
          <w:sz w:val="24"/>
          <w:szCs w:val="24"/>
        </w:rPr>
      </w:pPr>
    </w:p>
    <w:p w14:paraId="092F848A" w14:textId="77777777" w:rsidR="00934C70" w:rsidRPr="00752BEE" w:rsidRDefault="00934C70" w:rsidP="00097761">
      <w:pPr>
        <w:spacing w:after="0"/>
        <w:jc w:val="both"/>
        <w:rPr>
          <w:rFonts w:ascii="Times New Roman" w:hAnsi="Times New Roman" w:cs="Times New Roman"/>
          <w:sz w:val="24"/>
          <w:szCs w:val="24"/>
        </w:rPr>
      </w:pPr>
    </w:p>
    <w:p w14:paraId="7EFC626B" w14:textId="77777777" w:rsidR="00934C70" w:rsidRPr="00752BEE" w:rsidRDefault="00934C70" w:rsidP="00097761">
      <w:pPr>
        <w:spacing w:after="0"/>
        <w:jc w:val="both"/>
        <w:rPr>
          <w:rFonts w:ascii="Times New Roman" w:hAnsi="Times New Roman" w:cs="Times New Roman"/>
          <w:sz w:val="24"/>
          <w:szCs w:val="24"/>
        </w:rPr>
      </w:pPr>
    </w:p>
    <w:p w14:paraId="33589D3B" w14:textId="77777777" w:rsidR="00934C70" w:rsidRPr="00752BEE" w:rsidRDefault="00934C70" w:rsidP="00097761">
      <w:pPr>
        <w:spacing w:after="0"/>
        <w:jc w:val="both"/>
        <w:rPr>
          <w:rFonts w:ascii="Times New Roman" w:hAnsi="Times New Roman" w:cs="Times New Roman"/>
          <w:sz w:val="24"/>
          <w:szCs w:val="24"/>
        </w:rPr>
      </w:pPr>
    </w:p>
    <w:p w14:paraId="6994ABBC" w14:textId="77777777" w:rsidR="00934C70" w:rsidRPr="00752BEE" w:rsidRDefault="00934C70" w:rsidP="00097761">
      <w:pPr>
        <w:spacing w:after="0"/>
        <w:jc w:val="both"/>
        <w:rPr>
          <w:rFonts w:ascii="Times New Roman" w:hAnsi="Times New Roman" w:cs="Times New Roman"/>
          <w:sz w:val="24"/>
          <w:szCs w:val="24"/>
        </w:rPr>
      </w:pPr>
    </w:p>
    <w:p w14:paraId="078D3A32" w14:textId="77777777" w:rsidR="00934C70" w:rsidRPr="00752BEE" w:rsidRDefault="00934C70" w:rsidP="00097761">
      <w:pPr>
        <w:spacing w:after="0"/>
        <w:jc w:val="both"/>
        <w:rPr>
          <w:rFonts w:ascii="Times New Roman" w:hAnsi="Times New Roman" w:cs="Times New Roman"/>
          <w:sz w:val="24"/>
          <w:szCs w:val="24"/>
        </w:rPr>
      </w:pPr>
    </w:p>
    <w:p w14:paraId="4FFE3D0C" w14:textId="77777777" w:rsidR="00934C70" w:rsidRPr="00752BEE" w:rsidRDefault="00934C70" w:rsidP="00097761">
      <w:pPr>
        <w:spacing w:after="0"/>
        <w:jc w:val="both"/>
        <w:rPr>
          <w:rFonts w:ascii="Times New Roman" w:hAnsi="Times New Roman" w:cs="Times New Roman"/>
          <w:sz w:val="24"/>
          <w:szCs w:val="24"/>
        </w:rPr>
      </w:pPr>
    </w:p>
    <w:p w14:paraId="6778C7A1" w14:textId="77777777" w:rsidR="00934C70" w:rsidRPr="00752BEE" w:rsidRDefault="00934C70" w:rsidP="00097761">
      <w:pPr>
        <w:spacing w:after="0"/>
        <w:jc w:val="both"/>
        <w:rPr>
          <w:rFonts w:ascii="Times New Roman" w:hAnsi="Times New Roman" w:cs="Times New Roman"/>
          <w:sz w:val="24"/>
          <w:szCs w:val="24"/>
        </w:rPr>
      </w:pPr>
    </w:p>
    <w:p w14:paraId="1F8F5643" w14:textId="77777777" w:rsidR="00934C70" w:rsidRPr="00752BEE" w:rsidRDefault="00934C70" w:rsidP="00097761">
      <w:pPr>
        <w:spacing w:after="0"/>
        <w:jc w:val="both"/>
        <w:rPr>
          <w:rFonts w:ascii="Times New Roman" w:hAnsi="Times New Roman" w:cs="Times New Roman"/>
          <w:sz w:val="24"/>
          <w:szCs w:val="24"/>
        </w:rPr>
      </w:pPr>
    </w:p>
    <w:p w14:paraId="58ED1BF5" w14:textId="77777777" w:rsidR="00934C70" w:rsidRPr="00752BEE" w:rsidRDefault="00934C70" w:rsidP="00097761">
      <w:pPr>
        <w:spacing w:after="0"/>
        <w:jc w:val="both"/>
        <w:rPr>
          <w:rFonts w:ascii="Times New Roman" w:hAnsi="Times New Roman" w:cs="Times New Roman"/>
          <w:sz w:val="24"/>
          <w:szCs w:val="24"/>
        </w:rPr>
      </w:pPr>
    </w:p>
    <w:p w14:paraId="1B567B1F" w14:textId="77777777" w:rsidR="00934C70" w:rsidRPr="00752BEE" w:rsidRDefault="00934C70" w:rsidP="00097761">
      <w:pPr>
        <w:spacing w:after="0"/>
        <w:jc w:val="both"/>
        <w:rPr>
          <w:rFonts w:ascii="Times New Roman" w:hAnsi="Times New Roman" w:cs="Times New Roman"/>
          <w:sz w:val="24"/>
          <w:szCs w:val="24"/>
        </w:rPr>
      </w:pPr>
    </w:p>
    <w:p w14:paraId="5FBE0410" w14:textId="77777777" w:rsidR="00934C70" w:rsidRPr="00752BEE" w:rsidRDefault="00934C70" w:rsidP="00097761">
      <w:pPr>
        <w:spacing w:after="0"/>
        <w:jc w:val="both"/>
        <w:rPr>
          <w:rFonts w:ascii="Times New Roman" w:hAnsi="Times New Roman" w:cs="Times New Roman"/>
          <w:sz w:val="24"/>
          <w:szCs w:val="24"/>
        </w:rPr>
      </w:pPr>
    </w:p>
    <w:p w14:paraId="17AED5AC" w14:textId="77777777" w:rsidR="00934C70" w:rsidRPr="00752BEE" w:rsidRDefault="00934C70" w:rsidP="00097761">
      <w:pPr>
        <w:spacing w:after="0"/>
        <w:jc w:val="both"/>
        <w:rPr>
          <w:rFonts w:ascii="Times New Roman" w:hAnsi="Times New Roman" w:cs="Times New Roman"/>
          <w:sz w:val="24"/>
          <w:szCs w:val="24"/>
        </w:rPr>
      </w:pPr>
    </w:p>
    <w:p w14:paraId="2947E4A1" w14:textId="77777777" w:rsidR="00934C70" w:rsidRPr="00752BEE" w:rsidRDefault="00934C70" w:rsidP="00097761">
      <w:pPr>
        <w:spacing w:after="0"/>
        <w:jc w:val="both"/>
        <w:rPr>
          <w:rFonts w:ascii="Times New Roman" w:hAnsi="Times New Roman" w:cs="Times New Roman"/>
          <w:sz w:val="24"/>
          <w:szCs w:val="24"/>
        </w:rPr>
      </w:pPr>
    </w:p>
    <w:p w14:paraId="461AB05B" w14:textId="77777777" w:rsidR="00934C70" w:rsidRPr="00752BEE" w:rsidRDefault="00934C70" w:rsidP="00097761">
      <w:pPr>
        <w:spacing w:after="0"/>
        <w:jc w:val="both"/>
        <w:rPr>
          <w:rFonts w:ascii="Times New Roman" w:hAnsi="Times New Roman" w:cs="Times New Roman"/>
          <w:sz w:val="24"/>
          <w:szCs w:val="24"/>
        </w:rPr>
      </w:pPr>
    </w:p>
    <w:p w14:paraId="08EC71EC" w14:textId="77777777" w:rsidR="00934C70" w:rsidRPr="00752BEE" w:rsidRDefault="00934C70" w:rsidP="00097761">
      <w:pPr>
        <w:spacing w:after="0"/>
        <w:jc w:val="both"/>
        <w:rPr>
          <w:rFonts w:ascii="Times New Roman" w:hAnsi="Times New Roman" w:cs="Times New Roman"/>
          <w:sz w:val="24"/>
          <w:szCs w:val="24"/>
        </w:rPr>
      </w:pPr>
    </w:p>
    <w:p w14:paraId="71DB1C8F" w14:textId="77777777" w:rsidR="00934C70" w:rsidRPr="00752BEE" w:rsidRDefault="00934C70" w:rsidP="00097761">
      <w:pPr>
        <w:spacing w:after="0"/>
        <w:jc w:val="both"/>
        <w:rPr>
          <w:rFonts w:ascii="Times New Roman" w:hAnsi="Times New Roman" w:cs="Times New Roman"/>
          <w:sz w:val="24"/>
          <w:szCs w:val="24"/>
        </w:rPr>
      </w:pPr>
    </w:p>
    <w:p w14:paraId="4014F367" w14:textId="77777777" w:rsidR="00E95B3D" w:rsidRPr="00752BEE" w:rsidRDefault="00E95B3D" w:rsidP="001816D0">
      <w:pPr>
        <w:rPr>
          <w:rFonts w:ascii="Times New Roman" w:hAnsi="Times New Roman" w:cs="Times New Roman"/>
          <w:b/>
          <w:sz w:val="24"/>
          <w:szCs w:val="24"/>
        </w:rPr>
      </w:pPr>
    </w:p>
    <w:p w14:paraId="617997E3" w14:textId="096C76F6" w:rsidR="00271DB7" w:rsidRPr="00752BEE" w:rsidRDefault="00271DB7" w:rsidP="00574008">
      <w:pPr>
        <w:jc w:val="center"/>
        <w:rPr>
          <w:rFonts w:ascii="Times New Roman" w:hAnsi="Times New Roman" w:cs="Times New Roman"/>
          <w:b/>
          <w:sz w:val="24"/>
          <w:szCs w:val="24"/>
        </w:rPr>
      </w:pPr>
      <w:r w:rsidRPr="00752BEE">
        <w:rPr>
          <w:rFonts w:ascii="Times New Roman" w:hAnsi="Times New Roman" w:cs="Times New Roman"/>
          <w:b/>
          <w:sz w:val="24"/>
          <w:szCs w:val="24"/>
        </w:rPr>
        <w:lastRenderedPageBreak/>
        <w:t>ARUTELU</w:t>
      </w:r>
    </w:p>
    <w:p w14:paraId="211C6B19" w14:textId="4B972C28" w:rsidR="00574008" w:rsidRPr="00752BEE" w:rsidRDefault="00574008" w:rsidP="00BC2FEA">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 xml:space="preserve">Käesoleva uurimustöö eesmärgiks oli </w:t>
      </w:r>
      <w:r w:rsidR="00E17429" w:rsidRPr="00752BEE">
        <w:rPr>
          <w:rFonts w:ascii="Times New Roman" w:hAnsi="Times New Roman" w:cs="Times New Roman"/>
          <w:sz w:val="24"/>
          <w:szCs w:val="24"/>
        </w:rPr>
        <w:t>selgitada välja seosed lapsepõlve peresuhete kvaliteedi ning täiskasvanuea neuroafektiivsuse vahel. Peresuhete kvaliteedi kui sõltumatu muutuja analüüsimiseks kasutasin ELIKTU vanema kohordi vastuseid Tartu Perekondlike Suhete skaalale ning PARQ</w:t>
      </w:r>
      <w:r w:rsidR="00BC2FEA" w:rsidRPr="00752BEE">
        <w:rPr>
          <w:rFonts w:ascii="Times New Roman" w:hAnsi="Times New Roman" w:cs="Times New Roman"/>
          <w:sz w:val="24"/>
          <w:szCs w:val="24"/>
        </w:rPr>
        <w:t xml:space="preserve"> kontrolli küsimustiku tulemusi, milles joonistusid välja uuritavate hinnangud oma suhetele lapsepõlves. Sõltuvaks muutujaks olid primaarsete emotsionaalsete süsteemide aktiivsus mõõdetuna ANPS enesekohase küsimustikuga. </w:t>
      </w:r>
    </w:p>
    <w:p w14:paraId="1FE5EDBB" w14:textId="6098881B" w:rsidR="00433577" w:rsidRPr="00752BEE" w:rsidRDefault="00BC2FEA" w:rsidP="00433577">
      <w:pPr>
        <w:spacing w:before="100" w:beforeAutospacing="1" w:after="100" w:afterAutospacing="1" w:line="360" w:lineRule="auto"/>
        <w:jc w:val="both"/>
        <w:outlineLvl w:val="3"/>
        <w:rPr>
          <w:rFonts w:ascii="Times New Roman" w:hAnsi="Times New Roman" w:cs="Times New Roman"/>
          <w:sz w:val="24"/>
          <w:szCs w:val="24"/>
        </w:rPr>
      </w:pPr>
      <w:r w:rsidRPr="00752BEE">
        <w:rPr>
          <w:rFonts w:ascii="Times New Roman" w:hAnsi="Times New Roman" w:cs="Times New Roman"/>
          <w:sz w:val="24"/>
          <w:szCs w:val="24"/>
        </w:rPr>
        <w:t xml:space="preserve">Esmalt keskendusin oma uurimustöös gruppidevaheliste erinevuste analüüsile, kus võrdlesin ANPS skoore vastavalt Tartu Perekondlike Suhete Skaala tulemustele. Selleks koondasin vastused, mis igale alaskaala küsimustele anti, </w:t>
      </w:r>
      <w:r w:rsidR="000D32D1" w:rsidRPr="00752BEE">
        <w:rPr>
          <w:rFonts w:ascii="Times New Roman" w:hAnsi="Times New Roman" w:cs="Times New Roman"/>
          <w:sz w:val="24"/>
          <w:szCs w:val="24"/>
        </w:rPr>
        <w:t xml:space="preserve">mediaani alusel kahte rühma. See andis võimaluse võrrelda vastavalt alaskaala tunnusele, kuivõrd erinesid vastanute täiskasvanuea emotsionaalsete süsteemide aktiivsus peresuhete kvaliteedi lõikes. </w:t>
      </w:r>
      <w:r w:rsidR="00433577" w:rsidRPr="00752BEE">
        <w:rPr>
          <w:rFonts w:ascii="Times New Roman" w:hAnsi="Times New Roman" w:cs="Times New Roman"/>
          <w:sz w:val="24"/>
          <w:szCs w:val="24"/>
        </w:rPr>
        <w:t>Kuigi minu uuring ei võimalda teha järeldusi k</w:t>
      </w:r>
      <w:r w:rsidR="00C67D38" w:rsidRPr="00752BEE">
        <w:rPr>
          <w:rFonts w:ascii="Times New Roman" w:hAnsi="Times New Roman" w:cs="Times New Roman"/>
          <w:sz w:val="24"/>
          <w:szCs w:val="24"/>
        </w:rPr>
        <w:t>ausaalsuse kohta, ilmnes,</w:t>
      </w:r>
      <w:r w:rsidR="00433577" w:rsidRPr="00752BEE">
        <w:rPr>
          <w:rFonts w:ascii="Times New Roman" w:hAnsi="Times New Roman" w:cs="Times New Roman"/>
          <w:sz w:val="24"/>
          <w:szCs w:val="24"/>
        </w:rPr>
        <w:t xml:space="preserve"> et </w:t>
      </w:r>
      <w:r w:rsidR="00327F18">
        <w:rPr>
          <w:rFonts w:ascii="Times New Roman" w:hAnsi="Times New Roman" w:cs="Times New Roman"/>
          <w:sz w:val="24"/>
          <w:szCs w:val="24"/>
        </w:rPr>
        <w:t>perekonnas kogetud raskused</w:t>
      </w:r>
      <w:r w:rsidR="00433577" w:rsidRPr="00752BEE">
        <w:rPr>
          <w:rFonts w:ascii="Times New Roman" w:hAnsi="Times New Roman" w:cs="Times New Roman"/>
          <w:sz w:val="24"/>
          <w:szCs w:val="24"/>
        </w:rPr>
        <w:t xml:space="preserve"> on seotud suurema negatiivsete emotsionaalsete süsteemide aktiivsusega. Nii tuli kahe grupi võrdlevast analüüsist välja, et inimesed, kes kogesid perekondlikes suhetes vägivalda, nende VIHA ja KURBUSE emotsionaalsed süsteemid oli aktiivsemad võrreldes nendega, kes perekondlikes suhetes </w:t>
      </w:r>
      <w:r w:rsidR="00327F18">
        <w:rPr>
          <w:rFonts w:ascii="Times New Roman" w:hAnsi="Times New Roman" w:cs="Times New Roman"/>
          <w:sz w:val="24"/>
          <w:szCs w:val="24"/>
        </w:rPr>
        <w:t>esines vägivalda vähem</w:t>
      </w:r>
      <w:r w:rsidR="00433577" w:rsidRPr="00752BEE">
        <w:rPr>
          <w:rFonts w:ascii="Times New Roman" w:hAnsi="Times New Roman" w:cs="Times New Roman"/>
          <w:sz w:val="24"/>
          <w:szCs w:val="24"/>
        </w:rPr>
        <w:t xml:space="preserve">. Oluline on välja tuua, et VIHA süsteemi suurema aktiivsuse puhul ei mänginud rolli üksnes </w:t>
      </w:r>
      <w:r w:rsidR="00327F18">
        <w:rPr>
          <w:rFonts w:ascii="Times New Roman" w:hAnsi="Times New Roman" w:cs="Times New Roman"/>
          <w:sz w:val="24"/>
          <w:szCs w:val="24"/>
        </w:rPr>
        <w:t>vägivalla</w:t>
      </w:r>
      <w:r w:rsidR="00327F18" w:rsidRPr="00752BEE">
        <w:rPr>
          <w:rFonts w:ascii="Times New Roman" w:hAnsi="Times New Roman" w:cs="Times New Roman"/>
          <w:sz w:val="24"/>
          <w:szCs w:val="24"/>
        </w:rPr>
        <w:t xml:space="preserve"> </w:t>
      </w:r>
      <w:r w:rsidR="00433577" w:rsidRPr="00752BEE">
        <w:rPr>
          <w:rFonts w:ascii="Times New Roman" w:hAnsi="Times New Roman" w:cs="Times New Roman"/>
          <w:sz w:val="24"/>
          <w:szCs w:val="24"/>
        </w:rPr>
        <w:t xml:space="preserve">olemasolu peres, vaid ka lähedaste suhete puudumine. Nendel isikutel, kelle peres esines keskmisest enam alavääristamist, oli aktiivsem aga HIRM-u afektiivne närviringe. Oluline on siin vastandina välja tuua, et isikute puhul, kes peres enda alavääristamist </w:t>
      </w:r>
      <w:r w:rsidR="00327F18">
        <w:rPr>
          <w:rFonts w:ascii="Times New Roman" w:hAnsi="Times New Roman" w:cs="Times New Roman"/>
          <w:sz w:val="24"/>
          <w:szCs w:val="24"/>
        </w:rPr>
        <w:t>sellisel määral ei</w:t>
      </w:r>
      <w:r w:rsidR="00433577" w:rsidRPr="00752BEE">
        <w:rPr>
          <w:rFonts w:ascii="Times New Roman" w:hAnsi="Times New Roman" w:cs="Times New Roman"/>
          <w:sz w:val="24"/>
          <w:szCs w:val="24"/>
        </w:rPr>
        <w:t xml:space="preserve"> kogenud, oli aktiivsem OTSIMISE süsteem, mis võib vihjata sellele, et alavääristamine lapsepõlves võib pidurdada neuraalset motivatsioonisüsteemi. Kui jätkata positiivsete emotsionaalsete </w:t>
      </w:r>
      <w:r w:rsidR="00392A2B">
        <w:rPr>
          <w:rFonts w:ascii="Times New Roman" w:hAnsi="Times New Roman" w:cs="Times New Roman"/>
          <w:sz w:val="24"/>
          <w:szCs w:val="24"/>
        </w:rPr>
        <w:t>süsteemidega</w:t>
      </w:r>
      <w:r w:rsidR="00433577" w:rsidRPr="00752BEE">
        <w:rPr>
          <w:rFonts w:ascii="Times New Roman" w:hAnsi="Times New Roman" w:cs="Times New Roman"/>
          <w:sz w:val="24"/>
          <w:szCs w:val="24"/>
        </w:rPr>
        <w:t>, siis süsteemide HOOLITSEMINE JA MÄNGIMINE suurem aktiivsus esines aga nendes inimestes, kelle peresuhted olid toetava</w:t>
      </w:r>
      <w:r w:rsidR="00392A2B">
        <w:rPr>
          <w:rFonts w:ascii="Times New Roman" w:hAnsi="Times New Roman" w:cs="Times New Roman"/>
          <w:sz w:val="24"/>
          <w:szCs w:val="24"/>
        </w:rPr>
        <w:t>mad</w:t>
      </w:r>
      <w:r w:rsidR="00433577" w:rsidRPr="00752BEE">
        <w:rPr>
          <w:rFonts w:ascii="Times New Roman" w:hAnsi="Times New Roman" w:cs="Times New Roman"/>
          <w:sz w:val="24"/>
          <w:szCs w:val="24"/>
        </w:rPr>
        <w:t>. Toetuse olemasolu peresuhetes on seega seotud positiivsete emotsionaalsete süsteemide suurema aktiivsusega. Kahe grupi võrdlev analüüs seega kinnitab, et stressirohked sündmused võivad lapse arengut oluliselt suunata, mis antud uurimustöös väljendus negatiivsete emotsionaalsete süsteemide suurema aktiivsusega täisk</w:t>
      </w:r>
      <w:r w:rsidR="00C67D38" w:rsidRPr="00752BEE">
        <w:rPr>
          <w:rFonts w:ascii="Times New Roman" w:hAnsi="Times New Roman" w:cs="Times New Roman"/>
          <w:sz w:val="24"/>
          <w:szCs w:val="24"/>
        </w:rPr>
        <w:t>asvanueas võrreldes grupiga, kes</w:t>
      </w:r>
      <w:r w:rsidR="00433577" w:rsidRPr="00752BEE">
        <w:rPr>
          <w:rFonts w:ascii="Times New Roman" w:hAnsi="Times New Roman" w:cs="Times New Roman"/>
          <w:sz w:val="24"/>
          <w:szCs w:val="24"/>
        </w:rPr>
        <w:t xml:space="preserve"> lapsepõlves sellisel määral stressoreid ei kogenud. Võiks arvata, et stressirikkad peresuhted lapsepõlves võiksid pärssida kõikide positiivsete emotsionaalsete süsteemide tööd, kuid antud uurimustöös tuli välja üksnes OTSIMISE süsteemi madalam aktiivsus, kuid teiste positiivsete süsteemidega mitte. Samas, olulisemat rolli näivad negatiivsed peresuhted mängivat just negatiivsete emotsionaalsete süsteemide </w:t>
      </w:r>
      <w:r w:rsidR="00433577" w:rsidRPr="00752BEE">
        <w:rPr>
          <w:rFonts w:ascii="Times New Roman" w:hAnsi="Times New Roman" w:cs="Times New Roman"/>
          <w:sz w:val="24"/>
          <w:szCs w:val="24"/>
        </w:rPr>
        <w:lastRenderedPageBreak/>
        <w:t xml:space="preserve">suurema aktiivsuse väljakujunemisel, sest olulised erinevused kahe grupi vahel ilmnesid kõikides negatiivsetes emotsionaalsetes süsteemides. </w:t>
      </w:r>
    </w:p>
    <w:p w14:paraId="52F982CA" w14:textId="2FFA3CE4" w:rsidR="001109EE" w:rsidRPr="00752BEE" w:rsidRDefault="00587428" w:rsidP="001109EE">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Teiseks analüüsisin seoseid emotsionaalsete süsteemide aktiivsuse ja negatiivsete hinnangute vahel lapsepõlvesuhetele emaga. Korrelatsioonianalüüs näitas, et mida negatiivsemad on hinnangud lapsepõlvesuhetele emaga, seda aktiivsemad on negatiivsed emotsionaalsed süsteemid VIHA, KURBUS ja HIRM. Kuigi korrelatiivsed seosed hinnangute ja emotsionaalsete süsteemide vahel olid pigem nõrgad, siis seoseanalüüsi puhul oli märkimisväärseimaks PARQ alaskaalade seos VIHA süsteemiga, kus nii suurem emapoolne agressiivsus ja ükskõiksus kui ka tõrjuv suhtumine ning rangem kontroll lapse tegevuse üle seostus suurema VIHA süsteemi aktiivsusega täiskasvanueas. Samuti sai osaliselt kinnitust hüpotees, et mida negatiivsemad on hinnangud lapsepõlvesuhetele emaga, seda vähem aktiivsed on positiivsed emotsionaalsed süsteemid, kuid ka siinjuhul oli tegemist nõrga korrelatiivse seosega</w:t>
      </w:r>
      <w:r w:rsidR="00392A2B">
        <w:rPr>
          <w:rFonts w:ascii="Times New Roman" w:hAnsi="Times New Roman" w:cs="Times New Roman"/>
          <w:sz w:val="24"/>
          <w:szCs w:val="24"/>
        </w:rPr>
        <w:t xml:space="preserve">. Korrelatsioon </w:t>
      </w:r>
      <w:r w:rsidRPr="00752BEE">
        <w:rPr>
          <w:rFonts w:ascii="Times New Roman" w:hAnsi="Times New Roman" w:cs="Times New Roman"/>
          <w:sz w:val="24"/>
          <w:szCs w:val="24"/>
        </w:rPr>
        <w:t xml:space="preserve">näitas, et mida </w:t>
      </w:r>
      <w:r w:rsidR="00905EEC">
        <w:rPr>
          <w:rFonts w:ascii="Times New Roman" w:hAnsi="Times New Roman" w:cs="Times New Roman"/>
          <w:sz w:val="24"/>
          <w:szCs w:val="24"/>
        </w:rPr>
        <w:t>negatiivsemad</w:t>
      </w:r>
      <w:r w:rsidR="00905EEC" w:rsidRPr="00752BEE">
        <w:rPr>
          <w:rFonts w:ascii="Times New Roman" w:hAnsi="Times New Roman" w:cs="Times New Roman"/>
          <w:sz w:val="24"/>
          <w:szCs w:val="24"/>
        </w:rPr>
        <w:t xml:space="preserve"> </w:t>
      </w:r>
      <w:r w:rsidRPr="00752BEE">
        <w:rPr>
          <w:rFonts w:ascii="Times New Roman" w:hAnsi="Times New Roman" w:cs="Times New Roman"/>
          <w:sz w:val="24"/>
          <w:szCs w:val="24"/>
        </w:rPr>
        <w:t xml:space="preserve">olid hinnangud lapsepõlvesuhetele emaga, sest </w:t>
      </w:r>
      <w:r w:rsidR="00905EEC">
        <w:rPr>
          <w:rFonts w:ascii="Times New Roman" w:hAnsi="Times New Roman" w:cs="Times New Roman"/>
          <w:sz w:val="24"/>
          <w:szCs w:val="24"/>
        </w:rPr>
        <w:t xml:space="preserve">vähem </w:t>
      </w:r>
      <w:r w:rsidRPr="00752BEE">
        <w:rPr>
          <w:rFonts w:ascii="Times New Roman" w:hAnsi="Times New Roman" w:cs="Times New Roman"/>
          <w:sz w:val="24"/>
          <w:szCs w:val="24"/>
        </w:rPr>
        <w:t>aktiivsem oli HOOLITSEMISE süsteem täiskasvanueas. Kuigi uurimistöös analüüsitud ema-lapse suhte kvaliteedi seosed emotsionaalsete süsteemide aktiivsusega olid nõrgad, ilmnesid siiski seose</w:t>
      </w:r>
      <w:r w:rsidR="001F2549" w:rsidRPr="00752BEE">
        <w:rPr>
          <w:rFonts w:ascii="Times New Roman" w:hAnsi="Times New Roman" w:cs="Times New Roman"/>
          <w:sz w:val="24"/>
          <w:szCs w:val="24"/>
        </w:rPr>
        <w:t xml:space="preserve">d </w:t>
      </w:r>
      <w:r w:rsidRPr="00752BEE">
        <w:rPr>
          <w:rFonts w:ascii="Times New Roman" w:hAnsi="Times New Roman" w:cs="Times New Roman"/>
          <w:sz w:val="24"/>
          <w:szCs w:val="24"/>
        </w:rPr>
        <w:t>negatiivsete hinnangute ja negatiivsete emotsionaalsete süstee</w:t>
      </w:r>
      <w:r w:rsidR="001F2549" w:rsidRPr="00752BEE">
        <w:rPr>
          <w:rFonts w:ascii="Times New Roman" w:hAnsi="Times New Roman" w:cs="Times New Roman"/>
          <w:sz w:val="24"/>
          <w:szCs w:val="24"/>
        </w:rPr>
        <w:t xml:space="preserve">mide suurema aktiivsuse vahel </w:t>
      </w:r>
      <w:r w:rsidR="00C67D38" w:rsidRPr="00752BEE">
        <w:rPr>
          <w:rFonts w:ascii="Times New Roman" w:hAnsi="Times New Roman" w:cs="Times New Roman"/>
          <w:sz w:val="24"/>
          <w:szCs w:val="24"/>
        </w:rPr>
        <w:t>luues hüpoteetilise võimaluse, et kiindumussuhted</w:t>
      </w:r>
      <w:r w:rsidR="001F2549" w:rsidRPr="00752BEE">
        <w:rPr>
          <w:rFonts w:ascii="Times New Roman" w:hAnsi="Times New Roman" w:cs="Times New Roman"/>
          <w:sz w:val="24"/>
          <w:szCs w:val="24"/>
        </w:rPr>
        <w:t xml:space="preserve"> ema ja lapse vahel </w:t>
      </w:r>
      <w:r w:rsidR="00C67D38" w:rsidRPr="00752BEE">
        <w:rPr>
          <w:rFonts w:ascii="Times New Roman" w:hAnsi="Times New Roman" w:cs="Times New Roman"/>
          <w:sz w:val="24"/>
          <w:szCs w:val="24"/>
        </w:rPr>
        <w:t>võiksid avaldada mõju</w:t>
      </w:r>
      <w:r w:rsidR="001F2549" w:rsidRPr="00752BEE">
        <w:rPr>
          <w:rFonts w:ascii="Times New Roman" w:hAnsi="Times New Roman" w:cs="Times New Roman"/>
          <w:sz w:val="24"/>
          <w:szCs w:val="24"/>
        </w:rPr>
        <w:t xml:space="preserve"> afe</w:t>
      </w:r>
      <w:r w:rsidR="00C67D38" w:rsidRPr="00752BEE">
        <w:rPr>
          <w:rFonts w:ascii="Times New Roman" w:hAnsi="Times New Roman" w:cs="Times New Roman"/>
          <w:sz w:val="24"/>
          <w:szCs w:val="24"/>
        </w:rPr>
        <w:t>ktiivsete süsteemide arengule</w:t>
      </w:r>
      <w:r w:rsidR="001F2549" w:rsidRPr="00752BEE">
        <w:rPr>
          <w:rFonts w:ascii="Times New Roman" w:hAnsi="Times New Roman" w:cs="Times New Roman"/>
          <w:sz w:val="24"/>
          <w:szCs w:val="24"/>
        </w:rPr>
        <w:t>.</w:t>
      </w:r>
      <w:r w:rsidR="00D858F4" w:rsidRPr="00752BEE">
        <w:rPr>
          <w:rFonts w:ascii="Times New Roman" w:hAnsi="Times New Roman" w:cs="Times New Roman"/>
          <w:sz w:val="24"/>
          <w:szCs w:val="24"/>
        </w:rPr>
        <w:t xml:space="preserve"> Minu tulemused on kooskõlas</w:t>
      </w:r>
      <w:r w:rsidR="001F2549" w:rsidRPr="00752BEE">
        <w:rPr>
          <w:rFonts w:ascii="Times New Roman" w:hAnsi="Times New Roman" w:cs="Times New Roman"/>
          <w:sz w:val="24"/>
          <w:szCs w:val="24"/>
        </w:rPr>
        <w:t xml:space="preserve"> </w:t>
      </w:r>
      <w:r w:rsidR="00D858F4" w:rsidRPr="00752BEE">
        <w:rPr>
          <w:rFonts w:ascii="Times New Roman" w:hAnsi="Times New Roman" w:cs="Times New Roman"/>
          <w:sz w:val="24"/>
          <w:szCs w:val="24"/>
        </w:rPr>
        <w:t>varasema uuringuga, kus leiti,</w:t>
      </w:r>
      <w:r w:rsidR="001F2549" w:rsidRPr="00752BEE">
        <w:rPr>
          <w:rFonts w:ascii="Times New Roman" w:hAnsi="Times New Roman" w:cs="Times New Roman"/>
          <w:sz w:val="24"/>
          <w:szCs w:val="24"/>
        </w:rPr>
        <w:t xml:space="preserve"> et kui laps on varases eas kogenud lahusolekut oma esmasest hooldajast, k.a emast, siis seostub see suurenenud KURBUS emotsionaalse süsteemiga tulevikus (Panksepp &amp; Davis, 2011). Ka minu seoseanalüüs tuvastas nõrga positiivse korrelatsiooni KURBUS süsteemi suurema aktiivsuse </w:t>
      </w:r>
      <w:r w:rsidR="00D858F4" w:rsidRPr="00752BEE">
        <w:rPr>
          <w:rFonts w:ascii="Times New Roman" w:hAnsi="Times New Roman" w:cs="Times New Roman"/>
          <w:sz w:val="24"/>
          <w:szCs w:val="24"/>
        </w:rPr>
        <w:t xml:space="preserve">ja </w:t>
      </w:r>
      <w:r w:rsidR="001F2549" w:rsidRPr="00752BEE">
        <w:rPr>
          <w:rFonts w:ascii="Times New Roman" w:hAnsi="Times New Roman" w:cs="Times New Roman"/>
          <w:sz w:val="24"/>
          <w:szCs w:val="24"/>
        </w:rPr>
        <w:t>ema-lapse negatiivsete suhete vahel.</w:t>
      </w:r>
    </w:p>
    <w:p w14:paraId="41627E08" w14:textId="33869FCF" w:rsidR="007B0800" w:rsidRPr="00752BEE" w:rsidRDefault="00D858F4" w:rsidP="001109EE">
      <w:pPr>
        <w:spacing w:line="360" w:lineRule="auto"/>
        <w:jc w:val="both"/>
        <w:rPr>
          <w:rFonts w:ascii="Times New Roman" w:hAnsi="Times New Roman" w:cs="Times New Roman"/>
          <w:sz w:val="24"/>
          <w:szCs w:val="24"/>
        </w:rPr>
      </w:pPr>
      <w:r w:rsidRPr="00752BEE">
        <w:rPr>
          <w:rFonts w:ascii="Times New Roman" w:hAnsi="Times New Roman" w:cs="Times New Roman"/>
          <w:sz w:val="24"/>
          <w:szCs w:val="24"/>
        </w:rPr>
        <w:t>Oma uurimustööga tahtsin paremini mõista protsesse, mille kaudu laste varajane sotsiaalne keskkond mõjutab sotsiaalse käitumise aluseks olevaid neurobioloogilisi mehhanisme, eelkõige emotsioonide arengut. Emotsioonid on</w:t>
      </w:r>
      <w:r w:rsidR="005C3243" w:rsidRPr="00752BEE">
        <w:rPr>
          <w:rFonts w:ascii="Times New Roman" w:hAnsi="Times New Roman" w:cs="Times New Roman"/>
          <w:sz w:val="24"/>
          <w:szCs w:val="24"/>
        </w:rPr>
        <w:t xml:space="preserve"> aga</w:t>
      </w:r>
      <w:r w:rsidRPr="00752BEE">
        <w:rPr>
          <w:rFonts w:ascii="Times New Roman" w:hAnsi="Times New Roman" w:cs="Times New Roman"/>
          <w:sz w:val="24"/>
          <w:szCs w:val="24"/>
        </w:rPr>
        <w:t xml:space="preserve"> väga komplekssed protsessid ja kuigi on teada, et varajased sotsiaalsed kogemused kujundavad laste neurobioloogilist arengut, siis, kausaalseid seoseid on uuringutega väga raske kindlaks teha. </w:t>
      </w:r>
      <w:r w:rsidR="005C3243" w:rsidRPr="00752BEE">
        <w:rPr>
          <w:rFonts w:ascii="Times New Roman" w:hAnsi="Times New Roman" w:cs="Times New Roman"/>
          <w:sz w:val="24"/>
          <w:szCs w:val="24"/>
        </w:rPr>
        <w:t xml:space="preserve">Nii ei pretendeerinud ka mina sellele. </w:t>
      </w:r>
      <w:r w:rsidRPr="00752BEE">
        <w:rPr>
          <w:rFonts w:ascii="Times New Roman" w:hAnsi="Times New Roman" w:cs="Times New Roman"/>
          <w:sz w:val="24"/>
          <w:szCs w:val="24"/>
        </w:rPr>
        <w:t xml:space="preserve">Olen teadlik sellest, et käesolev uurimustöös esineb mitmeid </w:t>
      </w:r>
      <w:r w:rsidR="001D1FF8">
        <w:rPr>
          <w:rFonts w:ascii="Times New Roman" w:hAnsi="Times New Roman" w:cs="Times New Roman"/>
          <w:sz w:val="24"/>
          <w:szCs w:val="24"/>
        </w:rPr>
        <w:t>piiranguid</w:t>
      </w:r>
      <w:r w:rsidR="005C3243" w:rsidRPr="00752BEE">
        <w:rPr>
          <w:rFonts w:ascii="Times New Roman" w:hAnsi="Times New Roman" w:cs="Times New Roman"/>
          <w:sz w:val="24"/>
          <w:szCs w:val="24"/>
        </w:rPr>
        <w:t xml:space="preserve">, mis ei võimalda antud uuringu põhjal teha suuri praktilise tähendusega </w:t>
      </w:r>
      <w:r w:rsidR="00C67D38" w:rsidRPr="00752BEE">
        <w:rPr>
          <w:rFonts w:ascii="Times New Roman" w:hAnsi="Times New Roman" w:cs="Times New Roman"/>
          <w:sz w:val="24"/>
          <w:szCs w:val="24"/>
        </w:rPr>
        <w:t>järeldusi</w:t>
      </w:r>
      <w:r w:rsidR="005C3243" w:rsidRPr="00752BEE">
        <w:rPr>
          <w:rFonts w:ascii="Times New Roman" w:hAnsi="Times New Roman" w:cs="Times New Roman"/>
          <w:sz w:val="24"/>
          <w:szCs w:val="24"/>
        </w:rPr>
        <w:t xml:space="preserve">. </w:t>
      </w:r>
      <w:r w:rsidR="001D1FF8">
        <w:rPr>
          <w:rFonts w:ascii="Times New Roman" w:hAnsi="Times New Roman" w:cs="Times New Roman"/>
          <w:sz w:val="24"/>
          <w:szCs w:val="24"/>
        </w:rPr>
        <w:t xml:space="preserve">Näiteks </w:t>
      </w:r>
      <w:r w:rsidR="005072E6" w:rsidRPr="00752BEE">
        <w:rPr>
          <w:rFonts w:ascii="Times New Roman" w:hAnsi="Times New Roman" w:cs="Times New Roman"/>
          <w:sz w:val="24"/>
          <w:szCs w:val="24"/>
        </w:rPr>
        <w:t xml:space="preserve">Tartu Perekondlike Suhete </w:t>
      </w:r>
      <w:r w:rsidR="003B0B7C">
        <w:rPr>
          <w:rFonts w:ascii="Times New Roman" w:hAnsi="Times New Roman" w:cs="Times New Roman"/>
          <w:sz w:val="24"/>
          <w:szCs w:val="24"/>
        </w:rPr>
        <w:t>S</w:t>
      </w:r>
      <w:r w:rsidR="005072E6" w:rsidRPr="00752BEE">
        <w:rPr>
          <w:rFonts w:ascii="Times New Roman" w:hAnsi="Times New Roman" w:cs="Times New Roman"/>
          <w:sz w:val="24"/>
          <w:szCs w:val="24"/>
        </w:rPr>
        <w:t>kaala küsimustiku andmete</w:t>
      </w:r>
      <w:r w:rsidR="003B0B7C">
        <w:rPr>
          <w:rFonts w:ascii="Times New Roman" w:hAnsi="Times New Roman" w:cs="Times New Roman"/>
          <w:sz w:val="24"/>
          <w:szCs w:val="24"/>
        </w:rPr>
        <w:t>le</w:t>
      </w:r>
      <w:r w:rsidR="005072E6" w:rsidRPr="00752BEE">
        <w:rPr>
          <w:rFonts w:ascii="Times New Roman" w:hAnsi="Times New Roman" w:cs="Times New Roman"/>
          <w:sz w:val="24"/>
          <w:szCs w:val="24"/>
        </w:rPr>
        <w:t xml:space="preserve"> vanema kohordi valimisse kuulunud vastasid</w:t>
      </w:r>
      <w:r w:rsidR="001D1FF8">
        <w:rPr>
          <w:rFonts w:ascii="Times New Roman" w:hAnsi="Times New Roman" w:cs="Times New Roman"/>
          <w:sz w:val="24"/>
          <w:szCs w:val="24"/>
        </w:rPr>
        <w:t xml:space="preserve"> küsimustele lapsepõlve peresuhete kohta</w:t>
      </w:r>
      <w:r w:rsidR="005072E6" w:rsidRPr="00752BEE">
        <w:rPr>
          <w:rFonts w:ascii="Times New Roman" w:hAnsi="Times New Roman" w:cs="Times New Roman"/>
          <w:sz w:val="24"/>
          <w:szCs w:val="24"/>
        </w:rPr>
        <w:t xml:space="preserve">, kui nad olid keskmiselt 18,4-aastased. </w:t>
      </w:r>
      <w:r w:rsidR="001D1FF8">
        <w:rPr>
          <w:rFonts w:ascii="Times New Roman" w:hAnsi="Times New Roman" w:cs="Times New Roman"/>
          <w:sz w:val="24"/>
          <w:szCs w:val="24"/>
        </w:rPr>
        <w:lastRenderedPageBreak/>
        <w:t xml:space="preserve">Tagasiulatuvate küsimuste puhul </w:t>
      </w:r>
      <w:r w:rsidR="001D1FF8" w:rsidRPr="00752BEE">
        <w:rPr>
          <w:rFonts w:ascii="Times New Roman" w:hAnsi="Times New Roman" w:cs="Times New Roman"/>
          <w:sz w:val="24"/>
          <w:szCs w:val="24"/>
        </w:rPr>
        <w:t>lapsepõlve</w:t>
      </w:r>
      <w:r w:rsidR="001D1FF8">
        <w:rPr>
          <w:rFonts w:ascii="Times New Roman" w:hAnsi="Times New Roman" w:cs="Times New Roman"/>
          <w:sz w:val="24"/>
          <w:szCs w:val="24"/>
        </w:rPr>
        <w:t xml:space="preserve"> kohta tuleb arvestada, et tegemist on</w:t>
      </w:r>
      <w:r w:rsidR="001D1FF8" w:rsidRPr="00752BEE">
        <w:rPr>
          <w:rFonts w:ascii="Times New Roman" w:hAnsi="Times New Roman" w:cs="Times New Roman"/>
          <w:sz w:val="24"/>
          <w:szCs w:val="24"/>
        </w:rPr>
        <w:t xml:space="preserve"> väga üldistav</w:t>
      </w:r>
      <w:r w:rsidR="001D1FF8">
        <w:rPr>
          <w:rFonts w:ascii="Times New Roman" w:hAnsi="Times New Roman" w:cs="Times New Roman"/>
          <w:sz w:val="24"/>
          <w:szCs w:val="24"/>
        </w:rPr>
        <w:t>a</w:t>
      </w:r>
      <w:r w:rsidR="001D1FF8" w:rsidRPr="00752BEE">
        <w:rPr>
          <w:rFonts w:ascii="Times New Roman" w:hAnsi="Times New Roman" w:cs="Times New Roman"/>
          <w:sz w:val="24"/>
          <w:szCs w:val="24"/>
        </w:rPr>
        <w:t xml:space="preserve"> määratlus</w:t>
      </w:r>
      <w:r w:rsidR="001D1FF8">
        <w:rPr>
          <w:rFonts w:ascii="Times New Roman" w:hAnsi="Times New Roman" w:cs="Times New Roman"/>
          <w:sz w:val="24"/>
          <w:szCs w:val="24"/>
        </w:rPr>
        <w:t>ega</w:t>
      </w:r>
      <w:r w:rsidR="001D1FF8" w:rsidRPr="00752BEE">
        <w:rPr>
          <w:rFonts w:ascii="Times New Roman" w:hAnsi="Times New Roman" w:cs="Times New Roman"/>
          <w:sz w:val="24"/>
          <w:szCs w:val="24"/>
        </w:rPr>
        <w:t xml:space="preserve"> perioodile, milles indiviidi jaoks esineb väga palju erinevaid kogemusi ja arenguetappe</w:t>
      </w:r>
      <w:r w:rsidR="001D1FF8">
        <w:rPr>
          <w:rFonts w:ascii="Times New Roman" w:hAnsi="Times New Roman" w:cs="Times New Roman"/>
          <w:sz w:val="24"/>
          <w:szCs w:val="24"/>
        </w:rPr>
        <w:t xml:space="preserve">. Veelgi enam, </w:t>
      </w:r>
      <w:r w:rsidR="00CD41A1" w:rsidRPr="00752BEE">
        <w:rPr>
          <w:rFonts w:ascii="Times New Roman" w:hAnsi="Times New Roman" w:cs="Times New Roman"/>
          <w:sz w:val="24"/>
          <w:szCs w:val="24"/>
        </w:rPr>
        <w:t>peresuhete kvaliteedi ja ka ema-lapse suhte hinnangute seosed afektiivsete isiksuseskooridega võivad olla mõlemasuunalised, see tähendab, et emotsionaalsete süsteemide aktiivsus võib mõjutada peresuhetele antavaid hinnanguid ning vastupidi.  Seega ei saa välistada, et inimesed, kellel on väga aktiivne VIHA emotsioonisüsteem, tekib isiklikes suhetes rohkem probleeme, k.a vägivaldseid suhteid peres; ning emotsioonisüsteemid mõjutavad ka tajulisi protsesse, kus peresuhete taju nähatakse läbi neuroafektiivsete süsteemide prisma ning suhteid tajutakse probleemsemana.</w:t>
      </w:r>
      <w:r w:rsidR="00D15F24" w:rsidRPr="00752BEE">
        <w:rPr>
          <w:rFonts w:ascii="Times New Roman" w:hAnsi="Times New Roman" w:cs="Times New Roman"/>
          <w:sz w:val="24"/>
          <w:szCs w:val="24"/>
        </w:rPr>
        <w:t xml:space="preserve"> On ju afektiivsed närviringed seotud kogu närvisüsteemiga tervikuna mõjutades ka taju ning kognitiivset töötlust (Panksepp, 1998). </w:t>
      </w:r>
    </w:p>
    <w:p w14:paraId="0F67ACF0" w14:textId="42D4D1CE" w:rsidR="00F6345F" w:rsidRPr="00752BEE" w:rsidRDefault="001D1FF8" w:rsidP="00905EEC">
      <w:pPr>
        <w:pStyle w:val="HTMLPreformatted"/>
        <w:spacing w:line="360" w:lineRule="auto"/>
        <w:jc w:val="both"/>
        <w:rPr>
          <w:rFonts w:ascii="Times New Roman" w:hAnsi="Times New Roman" w:cs="Times New Roman"/>
          <w:sz w:val="24"/>
          <w:szCs w:val="24"/>
          <w:lang w:val="et-EE"/>
        </w:rPr>
      </w:pPr>
      <w:r>
        <w:rPr>
          <w:rFonts w:ascii="Times New Roman" w:hAnsi="Times New Roman" w:cs="Times New Roman"/>
          <w:sz w:val="24"/>
          <w:szCs w:val="24"/>
          <w:lang w:val="et-EE"/>
        </w:rPr>
        <w:t xml:space="preserve">Samas panustab </w:t>
      </w:r>
      <w:r w:rsidR="007B0800" w:rsidRPr="00752BEE">
        <w:rPr>
          <w:rFonts w:ascii="Times New Roman" w:hAnsi="Times New Roman" w:cs="Times New Roman"/>
          <w:sz w:val="24"/>
          <w:szCs w:val="24"/>
          <w:lang w:val="et-EE"/>
        </w:rPr>
        <w:t xml:space="preserve">antud uurimustöö kasvukeskkonna rolli </w:t>
      </w:r>
      <w:r>
        <w:rPr>
          <w:rFonts w:ascii="Times New Roman" w:hAnsi="Times New Roman" w:cs="Times New Roman"/>
          <w:sz w:val="24"/>
          <w:szCs w:val="24"/>
          <w:lang w:val="et-EE"/>
        </w:rPr>
        <w:t xml:space="preserve">paremasse mõistmisse </w:t>
      </w:r>
      <w:r w:rsidR="007B0800" w:rsidRPr="00752BEE">
        <w:rPr>
          <w:rFonts w:ascii="Times New Roman" w:hAnsi="Times New Roman" w:cs="Times New Roman"/>
          <w:sz w:val="24"/>
          <w:szCs w:val="24"/>
          <w:lang w:val="et-EE"/>
        </w:rPr>
        <w:t xml:space="preserve">emotsioonide neurobioloogia keerulises kujunemisloos. </w:t>
      </w:r>
      <w:r>
        <w:rPr>
          <w:rFonts w:ascii="Times New Roman" w:hAnsi="Times New Roman" w:cs="Times New Roman"/>
          <w:sz w:val="24"/>
          <w:szCs w:val="24"/>
          <w:lang w:val="et-EE"/>
        </w:rPr>
        <w:t>S</w:t>
      </w:r>
      <w:r w:rsidR="007B0800" w:rsidRPr="00752BEE">
        <w:rPr>
          <w:rFonts w:ascii="Times New Roman" w:hAnsi="Times New Roman" w:cs="Times New Roman"/>
          <w:sz w:val="24"/>
          <w:szCs w:val="24"/>
          <w:lang w:val="et-EE"/>
        </w:rPr>
        <w:t>iit saadud teadmiste väärtus</w:t>
      </w:r>
      <w:r>
        <w:rPr>
          <w:rFonts w:ascii="Times New Roman" w:hAnsi="Times New Roman" w:cs="Times New Roman"/>
          <w:sz w:val="24"/>
          <w:szCs w:val="24"/>
          <w:lang w:val="et-EE"/>
        </w:rPr>
        <w:t>e suurendamiseks</w:t>
      </w:r>
      <w:r w:rsidR="007B0800" w:rsidRPr="00752BEE">
        <w:rPr>
          <w:rFonts w:ascii="Times New Roman" w:hAnsi="Times New Roman" w:cs="Times New Roman"/>
          <w:sz w:val="24"/>
          <w:szCs w:val="24"/>
          <w:lang w:val="et-EE"/>
        </w:rPr>
        <w:t xml:space="preserve"> võiks sama valimi põhjal lisaks analüüsida veel afektiivsete närviringete seoseid meeleolu ja käitumishäirete</w:t>
      </w:r>
      <w:r>
        <w:rPr>
          <w:rFonts w:ascii="Times New Roman" w:hAnsi="Times New Roman" w:cs="Times New Roman"/>
          <w:sz w:val="24"/>
          <w:szCs w:val="24"/>
          <w:lang w:val="et-EE"/>
        </w:rPr>
        <w:t xml:space="preserve"> </w:t>
      </w:r>
      <w:r w:rsidR="007B0800" w:rsidRPr="00752BEE">
        <w:rPr>
          <w:rFonts w:ascii="Times New Roman" w:hAnsi="Times New Roman" w:cs="Times New Roman"/>
          <w:sz w:val="24"/>
          <w:szCs w:val="24"/>
          <w:lang w:val="et-EE"/>
        </w:rPr>
        <w:t>kujunemisega.</w:t>
      </w:r>
      <w:r>
        <w:rPr>
          <w:rFonts w:ascii="Times New Roman" w:hAnsi="Times New Roman" w:cs="Times New Roman"/>
          <w:sz w:val="24"/>
          <w:szCs w:val="24"/>
          <w:lang w:val="et-EE"/>
        </w:rPr>
        <w:t xml:space="preserve"> </w:t>
      </w:r>
      <w:r w:rsidR="002D476E" w:rsidRPr="00752BEE">
        <w:rPr>
          <w:rFonts w:ascii="Times New Roman" w:hAnsi="Times New Roman" w:cs="Times New Roman"/>
          <w:sz w:val="24"/>
          <w:szCs w:val="24"/>
          <w:lang w:val="et-EE"/>
        </w:rPr>
        <w:t>Varasemalt on tehtud uuringuid, mis toovad välja neuroafektiivsete süsteemide seosed meeleoluhäiretega (Savitz et al., 2008a; Savitz et al., 2008b)  ja o</w:t>
      </w:r>
      <w:r w:rsidR="00E64C3B" w:rsidRPr="00752BEE">
        <w:rPr>
          <w:rFonts w:ascii="Times New Roman" w:hAnsi="Times New Roman" w:cs="Times New Roman"/>
          <w:sz w:val="24"/>
          <w:szCs w:val="24"/>
          <w:lang w:val="et-EE"/>
        </w:rPr>
        <w:t>n teada, et kõrgendatud hirmutunne võib viia meeleoluhäireteni nagu ärevushäire või depressioon, samuti somaatiliste ja ka füüsiliste vaevusteni, aga ka agressiivsuseni (Berking &amp; Wupperman, 2012). A</w:t>
      </w:r>
      <w:r w:rsidR="002D476E" w:rsidRPr="00752BEE">
        <w:rPr>
          <w:rFonts w:ascii="Times New Roman" w:hAnsi="Times New Roman" w:cs="Times New Roman"/>
          <w:sz w:val="24"/>
          <w:szCs w:val="24"/>
          <w:lang w:val="et-EE"/>
        </w:rPr>
        <w:t>ntud töö maht</w:t>
      </w:r>
      <w:r w:rsidR="00E64C3B" w:rsidRPr="00752BEE">
        <w:rPr>
          <w:rFonts w:ascii="Times New Roman" w:hAnsi="Times New Roman" w:cs="Times New Roman"/>
          <w:sz w:val="24"/>
          <w:szCs w:val="24"/>
          <w:lang w:val="et-EE"/>
        </w:rPr>
        <w:t xml:space="preserve"> ei võimaldanud võrrelda emotsionaalsete süsteemide aktiivsuse seoseid kliiniliste näitajatega, kuid ELIKTU andmebaas seda tegelikult võimaldaks. Oleks praktiliste järelduste tegemise mõttes kasulik vaadata, kuivõrd keskmisest aktiivsemad negatiivsed emotsioonide süsteemid on seotud meeleoluhäirete esinemisega valimis. </w:t>
      </w:r>
      <w:proofErr w:type="spellStart"/>
      <w:proofErr w:type="gramStart"/>
      <w:r w:rsidR="00905EEC" w:rsidRPr="00905EEC">
        <w:rPr>
          <w:rFonts w:ascii="Times New Roman" w:eastAsiaTheme="minorHAnsi" w:hAnsi="Times New Roman" w:cs="Times New Roman"/>
          <w:sz w:val="24"/>
          <w:szCs w:val="24"/>
        </w:rPr>
        <w:t>Lisaks</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oleks</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huvitav</w:t>
      </w:r>
      <w:proofErr w:type="spellEnd"/>
      <w:r w:rsidR="00E51E73">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analüüsida</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stressirikaste</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elusündmuste</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mõju</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täiskasvanuea</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emotsionaalsete</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süsteemide</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aktiivsusele</w:t>
      </w:r>
      <w:proofErr w:type="spellEnd"/>
      <w:r w:rsidR="00905EEC" w:rsidRPr="00905EEC">
        <w:rPr>
          <w:rFonts w:ascii="Times New Roman" w:eastAsiaTheme="minorHAnsi" w:hAnsi="Times New Roman" w:cs="Times New Roman"/>
          <w:sz w:val="24"/>
          <w:szCs w:val="24"/>
        </w:rPr>
        <w:t>.</w:t>
      </w:r>
      <w:proofErr w:type="gram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Stressirikkad</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elusündmused</w:t>
      </w:r>
      <w:proofErr w:type="spellEnd"/>
      <w:r w:rsidR="00905EEC" w:rsidRPr="00905EEC">
        <w:rPr>
          <w:rFonts w:ascii="Times New Roman" w:eastAsiaTheme="minorHAnsi" w:hAnsi="Times New Roman" w:cs="Times New Roman"/>
          <w:sz w:val="24"/>
          <w:szCs w:val="24"/>
        </w:rPr>
        <w:t xml:space="preserve"> on </w:t>
      </w:r>
      <w:proofErr w:type="spellStart"/>
      <w:r w:rsidR="00905EEC" w:rsidRPr="00905EEC">
        <w:rPr>
          <w:rFonts w:ascii="Times New Roman" w:eastAsiaTheme="minorHAnsi" w:hAnsi="Times New Roman" w:cs="Times New Roman"/>
          <w:sz w:val="24"/>
          <w:szCs w:val="24"/>
        </w:rPr>
        <w:t>raporteeritud</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igas</w:t>
      </w:r>
      <w:proofErr w:type="spellEnd"/>
      <w:r w:rsidR="00905EEC" w:rsidRPr="00905EEC">
        <w:rPr>
          <w:rFonts w:ascii="Times New Roman" w:eastAsiaTheme="minorHAnsi" w:hAnsi="Times New Roman" w:cs="Times New Roman"/>
          <w:sz w:val="24"/>
          <w:szCs w:val="24"/>
        </w:rPr>
        <w:t xml:space="preserve"> ELIKTU </w:t>
      </w:r>
      <w:proofErr w:type="spellStart"/>
      <w:r w:rsidR="00905EEC" w:rsidRPr="00905EEC">
        <w:rPr>
          <w:rFonts w:ascii="Times New Roman" w:eastAsiaTheme="minorHAnsi" w:hAnsi="Times New Roman" w:cs="Times New Roman"/>
          <w:sz w:val="24"/>
          <w:szCs w:val="24"/>
        </w:rPr>
        <w:t>uuringulaines</w:t>
      </w:r>
      <w:proofErr w:type="spellEnd"/>
      <w:r w:rsidR="00905EEC" w:rsidRPr="00905EEC">
        <w:rPr>
          <w:rFonts w:ascii="Times New Roman" w:eastAsiaTheme="minorHAnsi" w:hAnsi="Times New Roman" w:cs="Times New Roman"/>
          <w:sz w:val="24"/>
          <w:szCs w:val="24"/>
        </w:rPr>
        <w:t xml:space="preserve"> </w:t>
      </w:r>
      <w:proofErr w:type="spellStart"/>
      <w:proofErr w:type="gramStart"/>
      <w:r w:rsidR="00905EEC" w:rsidRPr="00905EEC">
        <w:rPr>
          <w:rFonts w:ascii="Times New Roman" w:eastAsiaTheme="minorHAnsi" w:hAnsi="Times New Roman" w:cs="Times New Roman"/>
          <w:sz w:val="24"/>
          <w:szCs w:val="24"/>
        </w:rPr>
        <w:t>ja</w:t>
      </w:r>
      <w:proofErr w:type="spellEnd"/>
      <w:proofErr w:type="gram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ka</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tagasiulatuvalt</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mistõttu</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võimaldaks</w:t>
      </w:r>
      <w:proofErr w:type="spellEnd"/>
      <w:r w:rsidR="00905EEC" w:rsidRPr="00905EEC">
        <w:rPr>
          <w:rFonts w:ascii="Times New Roman" w:eastAsiaTheme="minorHAnsi" w:hAnsi="Times New Roman" w:cs="Times New Roman"/>
          <w:sz w:val="24"/>
          <w:szCs w:val="24"/>
        </w:rPr>
        <w:t xml:space="preserve"> see </w:t>
      </w:r>
      <w:proofErr w:type="spellStart"/>
      <w:r w:rsidR="00905EEC" w:rsidRPr="00905EEC">
        <w:rPr>
          <w:rFonts w:ascii="Times New Roman" w:eastAsiaTheme="minorHAnsi" w:hAnsi="Times New Roman" w:cs="Times New Roman"/>
          <w:sz w:val="24"/>
          <w:szCs w:val="24"/>
        </w:rPr>
        <w:t>analüüs</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teha</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ka</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kausaalseid</w:t>
      </w:r>
      <w:proofErr w:type="spellEnd"/>
      <w:r w:rsidR="00905EEC" w:rsidRPr="00905EEC">
        <w:rPr>
          <w:rFonts w:ascii="Times New Roman" w:eastAsiaTheme="minorHAnsi" w:hAnsi="Times New Roman" w:cs="Times New Roman"/>
          <w:sz w:val="24"/>
          <w:szCs w:val="24"/>
        </w:rPr>
        <w:t xml:space="preserve"> </w:t>
      </w:r>
      <w:proofErr w:type="spellStart"/>
      <w:r w:rsidR="00905EEC" w:rsidRPr="00905EEC">
        <w:rPr>
          <w:rFonts w:ascii="Times New Roman" w:eastAsiaTheme="minorHAnsi" w:hAnsi="Times New Roman" w:cs="Times New Roman"/>
          <w:sz w:val="24"/>
          <w:szCs w:val="24"/>
        </w:rPr>
        <w:t>järeldusi</w:t>
      </w:r>
      <w:proofErr w:type="spellEnd"/>
      <w:r w:rsidR="00905EEC" w:rsidRPr="00905EEC">
        <w:rPr>
          <w:rFonts w:ascii="Times New Roman" w:eastAsiaTheme="minorHAnsi" w:hAnsi="Times New Roman" w:cs="Times New Roman"/>
          <w:sz w:val="24"/>
          <w:szCs w:val="24"/>
        </w:rPr>
        <w:t>.</w:t>
      </w:r>
      <w:r w:rsidR="00905EEC">
        <w:rPr>
          <w:rFonts w:ascii="Calibri" w:eastAsiaTheme="minorHAnsi" w:hAnsi="Calibri" w:cstheme="minorBidi"/>
          <w:szCs w:val="22"/>
        </w:rPr>
        <w:t xml:space="preserve"> </w:t>
      </w:r>
    </w:p>
    <w:p w14:paraId="69025F74" w14:textId="007236A3" w:rsidR="008A487A" w:rsidRPr="00752BEE" w:rsidRDefault="008A487A" w:rsidP="002D476E">
      <w:pPr>
        <w:spacing w:before="100" w:beforeAutospacing="1" w:after="100" w:afterAutospacing="1" w:line="360" w:lineRule="auto"/>
        <w:jc w:val="both"/>
        <w:outlineLvl w:val="3"/>
        <w:rPr>
          <w:rFonts w:ascii="Times New Roman" w:hAnsi="Times New Roman" w:cs="Times New Roman"/>
          <w:sz w:val="24"/>
          <w:szCs w:val="24"/>
        </w:rPr>
      </w:pPr>
    </w:p>
    <w:p w14:paraId="17622385" w14:textId="77777777" w:rsidR="004035E9" w:rsidRPr="00752BEE" w:rsidRDefault="004035E9" w:rsidP="004035E9">
      <w:pPr>
        <w:jc w:val="both"/>
      </w:pPr>
    </w:p>
    <w:p w14:paraId="2AF95EDD" w14:textId="77777777" w:rsidR="00271DB7" w:rsidRPr="00752BEE" w:rsidRDefault="00271DB7">
      <w:pPr>
        <w:rPr>
          <w:rFonts w:ascii="Times New Roman" w:hAnsi="Times New Roman" w:cs="Times New Roman"/>
          <w:sz w:val="24"/>
          <w:szCs w:val="24"/>
        </w:rPr>
      </w:pPr>
      <w:r w:rsidRPr="00752BEE">
        <w:rPr>
          <w:rFonts w:ascii="Times New Roman" w:hAnsi="Times New Roman" w:cs="Times New Roman"/>
          <w:sz w:val="24"/>
          <w:szCs w:val="24"/>
        </w:rPr>
        <w:br w:type="page"/>
      </w:r>
    </w:p>
    <w:p w14:paraId="3BB90AF1" w14:textId="77777777" w:rsidR="00196971" w:rsidRPr="00752BEE" w:rsidRDefault="004035E9" w:rsidP="001109EE">
      <w:pPr>
        <w:jc w:val="center"/>
        <w:rPr>
          <w:rFonts w:ascii="Times New Roman" w:hAnsi="Times New Roman" w:cs="Times New Roman"/>
          <w:b/>
          <w:sz w:val="24"/>
          <w:szCs w:val="24"/>
        </w:rPr>
      </w:pPr>
      <w:r w:rsidRPr="00752BEE">
        <w:rPr>
          <w:rFonts w:ascii="Times New Roman" w:hAnsi="Times New Roman" w:cs="Times New Roman"/>
          <w:b/>
          <w:sz w:val="24"/>
          <w:szCs w:val="24"/>
        </w:rPr>
        <w:lastRenderedPageBreak/>
        <w:t>KIRJANDUS</w:t>
      </w:r>
      <w:r w:rsidR="00271DB7" w:rsidRPr="00752BEE">
        <w:rPr>
          <w:rFonts w:ascii="Times New Roman" w:hAnsi="Times New Roman" w:cs="Times New Roman"/>
          <w:b/>
          <w:sz w:val="24"/>
          <w:szCs w:val="24"/>
        </w:rPr>
        <w:t>E LOETELU</w:t>
      </w:r>
    </w:p>
    <w:p w14:paraId="3A07F3C4" w14:textId="77777777" w:rsidR="00934C70" w:rsidRPr="00752BEE" w:rsidRDefault="00934C70" w:rsidP="00272B2B">
      <w:pPr>
        <w:rPr>
          <w:color w:val="000000" w:themeColor="text1"/>
        </w:rPr>
      </w:pPr>
    </w:p>
    <w:tbl>
      <w:tblPr>
        <w:tblW w:w="8670" w:type="dxa"/>
        <w:tblInd w:w="93" w:type="dxa"/>
        <w:tblLook w:val="04A0" w:firstRow="1" w:lastRow="0" w:firstColumn="1" w:lastColumn="0" w:noHBand="0" w:noVBand="1"/>
      </w:tblPr>
      <w:tblGrid>
        <w:gridCol w:w="8670"/>
      </w:tblGrid>
      <w:tr w:rsidR="00934C70" w:rsidRPr="00752BEE" w14:paraId="1461393B" w14:textId="77777777" w:rsidTr="00934C70">
        <w:trPr>
          <w:trHeight w:val="300"/>
        </w:trPr>
        <w:tc>
          <w:tcPr>
            <w:tcW w:w="8670" w:type="dxa"/>
            <w:tcBorders>
              <w:top w:val="nil"/>
              <w:left w:val="nil"/>
              <w:bottom w:val="nil"/>
              <w:right w:val="nil"/>
            </w:tcBorders>
            <w:shd w:val="clear" w:color="auto" w:fill="auto"/>
            <w:noWrap/>
            <w:vAlign w:val="center"/>
            <w:hideMark/>
          </w:tcPr>
          <w:p w14:paraId="0231EC16" w14:textId="56402678"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Aldao, A., Nolen-Hoeksema, S. &amp; Schweizer, S. Emotion-regulation strategies across psychopathology: A meta-analytic review. </w:t>
            </w:r>
            <w:r w:rsidRPr="00752BEE">
              <w:rPr>
                <w:rFonts w:ascii="Times New Roman" w:eastAsia="Times New Roman" w:hAnsi="Times New Roman" w:cs="Times New Roman"/>
                <w:i/>
                <w:iCs/>
                <w:color w:val="000000" w:themeColor="text1"/>
                <w:sz w:val="24"/>
                <w:szCs w:val="24"/>
              </w:rPr>
              <w:t>Clin. Psychol. Rev.</w:t>
            </w:r>
            <w:r w:rsidRPr="00752BEE">
              <w:rPr>
                <w:rFonts w:ascii="Times New Roman" w:eastAsia="Times New Roman" w:hAnsi="Times New Roman" w:cs="Times New Roman"/>
                <w:color w:val="000000" w:themeColor="text1"/>
                <w:sz w:val="24"/>
                <w:szCs w:val="24"/>
              </w:rPr>
              <w:t xml:space="preserve"> 30, 217–237 (2010).</w:t>
            </w:r>
          </w:p>
          <w:p w14:paraId="3F93639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75C3BE77" w14:textId="77777777" w:rsidTr="00934C70">
        <w:trPr>
          <w:trHeight w:val="300"/>
        </w:trPr>
        <w:tc>
          <w:tcPr>
            <w:tcW w:w="8670" w:type="dxa"/>
            <w:tcBorders>
              <w:top w:val="nil"/>
              <w:left w:val="nil"/>
              <w:bottom w:val="nil"/>
              <w:right w:val="nil"/>
            </w:tcBorders>
            <w:shd w:val="clear" w:color="auto" w:fill="auto"/>
            <w:noWrap/>
            <w:vAlign w:val="center"/>
            <w:hideMark/>
          </w:tcPr>
          <w:p w14:paraId="351D8F6D" w14:textId="47C014DB"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Berking, M. &amp; Wupperman, P. (2012). Emotion regulation and mental health: Recent findings, current challenges, and future directions. </w:t>
            </w:r>
            <w:r w:rsidRPr="00752BEE">
              <w:rPr>
                <w:rFonts w:ascii="Times New Roman" w:eastAsia="Times New Roman" w:hAnsi="Times New Roman" w:cs="Times New Roman"/>
                <w:i/>
                <w:iCs/>
                <w:color w:val="000000" w:themeColor="text1"/>
                <w:sz w:val="24"/>
                <w:szCs w:val="24"/>
              </w:rPr>
              <w:t>Current Opinion in Psychiatry, 25</w:t>
            </w:r>
            <w:r w:rsidRPr="00752BEE">
              <w:rPr>
                <w:rFonts w:ascii="Times New Roman" w:eastAsia="Times New Roman" w:hAnsi="Times New Roman" w:cs="Times New Roman"/>
                <w:color w:val="000000" w:themeColor="text1"/>
                <w:sz w:val="24"/>
                <w:szCs w:val="24"/>
              </w:rPr>
              <w:t xml:space="preserve">(2), pp. 128-134. </w:t>
            </w:r>
          </w:p>
          <w:p w14:paraId="70DD52F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433016BB" w14:textId="77777777" w:rsidTr="00934C70">
        <w:trPr>
          <w:trHeight w:val="300"/>
        </w:trPr>
        <w:tc>
          <w:tcPr>
            <w:tcW w:w="8670" w:type="dxa"/>
            <w:tcBorders>
              <w:top w:val="nil"/>
              <w:left w:val="nil"/>
              <w:bottom w:val="nil"/>
              <w:right w:val="nil"/>
            </w:tcBorders>
            <w:shd w:val="clear" w:color="auto" w:fill="auto"/>
            <w:noWrap/>
            <w:vAlign w:val="center"/>
            <w:hideMark/>
          </w:tcPr>
          <w:p w14:paraId="503ABFD0" w14:textId="6D2A8054"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Cicchetti, D., Ackerman, B. P., &amp; Izard, C. E. (1995). Emotions and emotion regulation in developmental psychopathology. </w:t>
            </w:r>
            <w:r w:rsidRPr="00752BEE">
              <w:rPr>
                <w:rFonts w:ascii="Times New Roman" w:eastAsia="Times New Roman" w:hAnsi="Times New Roman" w:cs="Times New Roman"/>
                <w:i/>
                <w:iCs/>
                <w:color w:val="000000" w:themeColor="text1"/>
                <w:sz w:val="24"/>
                <w:szCs w:val="24"/>
              </w:rPr>
              <w:t>Development and Psychopathology, 7</w:t>
            </w:r>
            <w:r w:rsidRPr="00752BEE">
              <w:rPr>
                <w:rFonts w:ascii="Times New Roman" w:eastAsia="Times New Roman" w:hAnsi="Times New Roman" w:cs="Times New Roman"/>
                <w:color w:val="000000" w:themeColor="text1"/>
                <w:sz w:val="24"/>
                <w:szCs w:val="24"/>
              </w:rPr>
              <w:t>(1), 1–10.</w:t>
            </w:r>
          </w:p>
          <w:p w14:paraId="716ED00A"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23CE7B6" w14:textId="77777777" w:rsidTr="00934C70">
        <w:trPr>
          <w:trHeight w:val="300"/>
        </w:trPr>
        <w:tc>
          <w:tcPr>
            <w:tcW w:w="8670" w:type="dxa"/>
            <w:tcBorders>
              <w:top w:val="nil"/>
              <w:left w:val="nil"/>
              <w:bottom w:val="nil"/>
              <w:right w:val="nil"/>
            </w:tcBorders>
            <w:shd w:val="clear" w:color="auto" w:fill="auto"/>
            <w:noWrap/>
            <w:vAlign w:val="center"/>
            <w:hideMark/>
          </w:tcPr>
          <w:p w14:paraId="77CC9494" w14:textId="7E6CF7E2" w:rsidR="001E2604"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Cloninger, C. R., Svrakic, D. M. &amp; Przybeck, T. R. (1993). A psychobiological model of temperament and character. </w:t>
            </w:r>
            <w:r w:rsidRPr="00752BEE">
              <w:rPr>
                <w:rFonts w:ascii="Times New Roman" w:eastAsia="Times New Roman" w:hAnsi="Times New Roman" w:cs="Times New Roman"/>
                <w:i/>
                <w:iCs/>
                <w:color w:val="000000" w:themeColor="text1"/>
                <w:sz w:val="24"/>
                <w:szCs w:val="24"/>
              </w:rPr>
              <w:t>Archives of general psychiatry, 50</w:t>
            </w:r>
            <w:r w:rsidRPr="00752BEE">
              <w:rPr>
                <w:rFonts w:ascii="Times New Roman" w:eastAsia="Times New Roman" w:hAnsi="Times New Roman" w:cs="Times New Roman"/>
                <w:color w:val="000000" w:themeColor="text1"/>
                <w:sz w:val="24"/>
                <w:szCs w:val="24"/>
              </w:rPr>
              <w:t>(12), p. 975.</w:t>
            </w:r>
          </w:p>
          <w:p w14:paraId="5A103041" w14:textId="77777777" w:rsidR="001E2604" w:rsidRDefault="001E2604" w:rsidP="001E2604">
            <w:pPr>
              <w:rPr>
                <w:rFonts w:ascii="Helvetica" w:eastAsia="Times New Roman" w:hAnsi="Helvetica"/>
                <w:color w:val="333333"/>
                <w:sz w:val="21"/>
                <w:szCs w:val="21"/>
                <w:shd w:val="clear" w:color="auto" w:fill="FFFFFF"/>
              </w:rPr>
            </w:pPr>
          </w:p>
          <w:p w14:paraId="356E9EB3" w14:textId="77777777" w:rsidR="00934C70" w:rsidRDefault="001E2604" w:rsidP="001E2604">
            <w:pPr>
              <w:spacing w:after="0" w:line="240" w:lineRule="auto"/>
              <w:jc w:val="both"/>
              <w:rPr>
                <w:rFonts w:eastAsia="Times New Roman"/>
              </w:rPr>
            </w:pPr>
            <w:r>
              <w:rPr>
                <w:rFonts w:ascii="Helvetica" w:eastAsia="Times New Roman" w:hAnsi="Helvetica"/>
                <w:color w:val="333333"/>
                <w:sz w:val="21"/>
                <w:szCs w:val="21"/>
                <w:shd w:val="clear" w:color="auto" w:fill="FFFFFF"/>
              </w:rPr>
              <w:t>Cross, D., Fani, N., Powers, A., &amp; Bradley, B. (2017). Neurobiological development in the context of childhood trauma. </w:t>
            </w:r>
            <w:r>
              <w:rPr>
                <w:rStyle w:val="Emphasis"/>
                <w:rFonts w:ascii="Helvetica" w:eastAsia="Times New Roman" w:hAnsi="Helvetica"/>
                <w:color w:val="333333"/>
                <w:sz w:val="21"/>
                <w:szCs w:val="21"/>
                <w:shd w:val="clear" w:color="auto" w:fill="FFFFFF"/>
              </w:rPr>
              <w:t>Clinical Psychology: Science and Practice, 24</w:t>
            </w:r>
            <w:r>
              <w:rPr>
                <w:rFonts w:ascii="Helvetica" w:eastAsia="Times New Roman" w:hAnsi="Helvetica"/>
                <w:color w:val="333333"/>
                <w:sz w:val="21"/>
                <w:szCs w:val="21"/>
                <w:shd w:val="clear" w:color="auto" w:fill="FFFFFF"/>
              </w:rPr>
              <w:t>(2), 111–124. </w:t>
            </w:r>
            <w:r>
              <w:rPr>
                <w:rFonts w:eastAsia="Times New Roman"/>
              </w:rPr>
              <w:fldChar w:fldCharType="begin"/>
            </w:r>
            <w:r>
              <w:rPr>
                <w:rFonts w:eastAsia="Times New Roman"/>
              </w:rPr>
              <w:instrText xml:space="preserve"> HYPERLINK "https://psycnet.apa.org/doi/10.1111/cpsp.12198" \t "_blank" </w:instrText>
            </w:r>
            <w:r>
              <w:rPr>
                <w:rFonts w:eastAsia="Times New Roman"/>
              </w:rPr>
            </w:r>
            <w:r>
              <w:rPr>
                <w:rFonts w:eastAsia="Times New Roman"/>
              </w:rPr>
              <w:fldChar w:fldCharType="separate"/>
            </w:r>
            <w:r>
              <w:rPr>
                <w:rStyle w:val="Hyperlink"/>
                <w:rFonts w:ascii="Helvetica" w:eastAsia="Times New Roman" w:hAnsi="Helvetica"/>
                <w:color w:val="337AB7"/>
                <w:sz w:val="21"/>
                <w:szCs w:val="21"/>
                <w:shd w:val="clear" w:color="auto" w:fill="FFFFFF"/>
              </w:rPr>
              <w:t>https://doi.org/10.1111/cpsp.12198</w:t>
            </w:r>
            <w:r>
              <w:rPr>
                <w:rFonts w:eastAsia="Times New Roman"/>
              </w:rPr>
              <w:fldChar w:fldCharType="end"/>
            </w:r>
          </w:p>
          <w:p w14:paraId="26E4CA98" w14:textId="557EAD56" w:rsidR="001E2604" w:rsidRPr="001E2604" w:rsidRDefault="001E2604" w:rsidP="001E2604">
            <w:pPr>
              <w:spacing w:after="0" w:line="240" w:lineRule="auto"/>
              <w:jc w:val="both"/>
              <w:rPr>
                <w:rFonts w:eastAsia="Times New Roman"/>
              </w:rPr>
            </w:pPr>
          </w:p>
        </w:tc>
      </w:tr>
      <w:tr w:rsidR="00934C70" w:rsidRPr="00752BEE" w14:paraId="2BCA0C90" w14:textId="77777777" w:rsidTr="00934C70">
        <w:trPr>
          <w:trHeight w:val="300"/>
        </w:trPr>
        <w:tc>
          <w:tcPr>
            <w:tcW w:w="8670" w:type="dxa"/>
            <w:tcBorders>
              <w:top w:val="nil"/>
              <w:left w:val="nil"/>
              <w:bottom w:val="nil"/>
              <w:right w:val="nil"/>
            </w:tcBorders>
            <w:shd w:val="clear" w:color="auto" w:fill="auto"/>
            <w:noWrap/>
            <w:vAlign w:val="center"/>
            <w:hideMark/>
          </w:tcPr>
          <w:p w14:paraId="62D56AC1"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Davis, K. L. &amp; Panksepp, J. (2011). The brain's emotional foundations of human personality and the Affective Neuroscience Personality Scales. </w:t>
            </w:r>
            <w:r w:rsidRPr="00752BEE">
              <w:rPr>
                <w:rFonts w:ascii="Times New Roman" w:eastAsia="Times New Roman" w:hAnsi="Times New Roman" w:cs="Times New Roman"/>
                <w:i/>
                <w:iCs/>
                <w:color w:val="000000" w:themeColor="text1"/>
                <w:sz w:val="24"/>
                <w:szCs w:val="24"/>
              </w:rPr>
              <w:t>Neuroscience and biobehavioral reviews, 35</w:t>
            </w:r>
            <w:r w:rsidRPr="00752BEE">
              <w:rPr>
                <w:rFonts w:ascii="Times New Roman" w:eastAsia="Times New Roman" w:hAnsi="Times New Roman" w:cs="Times New Roman"/>
                <w:color w:val="000000" w:themeColor="text1"/>
                <w:sz w:val="24"/>
                <w:szCs w:val="24"/>
              </w:rPr>
              <w:t xml:space="preserve">(9), p. 1946. </w:t>
            </w:r>
          </w:p>
          <w:p w14:paraId="6591F753"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0E6BC544" w14:textId="77777777" w:rsidTr="00934C70">
        <w:trPr>
          <w:trHeight w:val="300"/>
        </w:trPr>
        <w:tc>
          <w:tcPr>
            <w:tcW w:w="8670" w:type="dxa"/>
            <w:tcBorders>
              <w:top w:val="nil"/>
              <w:left w:val="nil"/>
              <w:bottom w:val="nil"/>
              <w:right w:val="nil"/>
            </w:tcBorders>
            <w:shd w:val="clear" w:color="auto" w:fill="auto"/>
            <w:noWrap/>
            <w:vAlign w:val="center"/>
            <w:hideMark/>
          </w:tcPr>
          <w:p w14:paraId="6B9C2B3E"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Davis, K. L., Panksepp, J., &amp; Normansell, L. (2003). The Affective Neuroscience Personality Scales: Normative Data and Implications. </w:t>
            </w:r>
            <w:r w:rsidRPr="00752BEE">
              <w:rPr>
                <w:rFonts w:ascii="Times New Roman" w:eastAsia="Times New Roman" w:hAnsi="Times New Roman" w:cs="Times New Roman"/>
                <w:i/>
                <w:iCs/>
                <w:color w:val="000000" w:themeColor="text1"/>
                <w:sz w:val="24"/>
                <w:szCs w:val="24"/>
              </w:rPr>
              <w:t>Neuro-Psychoanalysis, 5</w:t>
            </w:r>
            <w:r w:rsidRPr="00752BEE">
              <w:rPr>
                <w:rFonts w:ascii="Times New Roman" w:eastAsia="Times New Roman" w:hAnsi="Times New Roman" w:cs="Times New Roman"/>
                <w:color w:val="000000" w:themeColor="text1"/>
                <w:sz w:val="24"/>
                <w:szCs w:val="24"/>
              </w:rPr>
              <w:t>(1), 57–69. </w:t>
            </w:r>
          </w:p>
          <w:p w14:paraId="0150A8E3"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47997D6" w14:textId="77777777" w:rsidTr="00934C70">
        <w:trPr>
          <w:trHeight w:val="300"/>
        </w:trPr>
        <w:tc>
          <w:tcPr>
            <w:tcW w:w="8670" w:type="dxa"/>
            <w:tcBorders>
              <w:top w:val="nil"/>
              <w:left w:val="nil"/>
              <w:bottom w:val="nil"/>
              <w:right w:val="nil"/>
            </w:tcBorders>
            <w:shd w:val="clear" w:color="auto" w:fill="auto"/>
            <w:noWrap/>
            <w:vAlign w:val="center"/>
            <w:hideMark/>
          </w:tcPr>
          <w:p w14:paraId="306D4927"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De Bellis, M. D., &amp; Zisk, A. (2014). The biological effects of childhood trauma. </w:t>
            </w:r>
            <w:r w:rsidRPr="00752BEE">
              <w:rPr>
                <w:rFonts w:ascii="Times New Roman" w:eastAsia="Times New Roman" w:hAnsi="Times New Roman" w:cs="Times New Roman"/>
                <w:i/>
                <w:iCs/>
                <w:color w:val="000000" w:themeColor="text1"/>
                <w:sz w:val="24"/>
                <w:szCs w:val="24"/>
              </w:rPr>
              <w:t>Child and adolescent psychiatric clinics of North America</w:t>
            </w:r>
            <w:r w:rsidRPr="00752BEE">
              <w:rPr>
                <w:rFonts w:ascii="Times New Roman" w:eastAsia="Times New Roman" w:hAnsi="Times New Roman" w:cs="Times New Roman"/>
                <w:color w:val="000000" w:themeColor="text1"/>
                <w:sz w:val="24"/>
                <w:szCs w:val="24"/>
              </w:rPr>
              <w:t xml:space="preserve">, </w:t>
            </w:r>
            <w:r w:rsidRPr="00752BEE">
              <w:rPr>
                <w:rFonts w:ascii="Times New Roman" w:eastAsia="Times New Roman" w:hAnsi="Times New Roman" w:cs="Times New Roman"/>
                <w:i/>
                <w:iCs/>
                <w:color w:val="000000" w:themeColor="text1"/>
                <w:sz w:val="24"/>
                <w:szCs w:val="24"/>
              </w:rPr>
              <w:t>23</w:t>
            </w:r>
            <w:r w:rsidRPr="00752BEE">
              <w:rPr>
                <w:rFonts w:ascii="Times New Roman" w:eastAsia="Times New Roman" w:hAnsi="Times New Roman" w:cs="Times New Roman"/>
                <w:color w:val="000000" w:themeColor="text1"/>
                <w:sz w:val="24"/>
                <w:szCs w:val="24"/>
              </w:rPr>
              <w:t xml:space="preserve">(2), 185–vii. </w:t>
            </w:r>
          </w:p>
          <w:p w14:paraId="577B690A"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44F8C2EF" w14:textId="77777777" w:rsidTr="00934C70">
        <w:trPr>
          <w:trHeight w:val="300"/>
        </w:trPr>
        <w:tc>
          <w:tcPr>
            <w:tcW w:w="8670" w:type="dxa"/>
            <w:tcBorders>
              <w:top w:val="nil"/>
              <w:left w:val="nil"/>
              <w:bottom w:val="nil"/>
              <w:right w:val="nil"/>
            </w:tcBorders>
            <w:shd w:val="clear" w:color="auto" w:fill="auto"/>
            <w:noWrap/>
            <w:vAlign w:val="center"/>
            <w:hideMark/>
          </w:tcPr>
          <w:p w14:paraId="1B6746B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Dvir, D., Ford, A., Hill, A. &amp; Frazier, A. (2014). Childhood Maltreatment, Emotional Dysregulation, and Psychiatric Comorbidities. Harvard Review of Psychiatry, 22(3), pp. 149-161. </w:t>
            </w:r>
          </w:p>
          <w:p w14:paraId="37C2BDD1" w14:textId="6133CDB3"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F0DDCC9" w14:textId="77777777" w:rsidTr="00934C70">
        <w:trPr>
          <w:trHeight w:val="300"/>
        </w:trPr>
        <w:tc>
          <w:tcPr>
            <w:tcW w:w="8670" w:type="dxa"/>
            <w:tcBorders>
              <w:top w:val="nil"/>
              <w:left w:val="nil"/>
              <w:bottom w:val="nil"/>
              <w:right w:val="nil"/>
            </w:tcBorders>
            <w:shd w:val="clear" w:color="auto" w:fill="auto"/>
            <w:noWrap/>
            <w:vAlign w:val="center"/>
            <w:hideMark/>
          </w:tcPr>
          <w:p w14:paraId="640F8EA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Ennok, M. (2019). </w:t>
            </w:r>
            <w:r w:rsidRPr="00752BEE">
              <w:rPr>
                <w:rFonts w:ascii="Times New Roman" w:eastAsia="Times New Roman" w:hAnsi="Times New Roman" w:cs="Times New Roman"/>
                <w:i/>
                <w:iCs/>
                <w:color w:val="000000" w:themeColor="text1"/>
                <w:sz w:val="24"/>
                <w:szCs w:val="24"/>
              </w:rPr>
              <w:t>Aju plastilisus/Kahjustusest taastumine.</w:t>
            </w:r>
            <w:r w:rsidRPr="00752BEE">
              <w:rPr>
                <w:rFonts w:ascii="Times New Roman" w:eastAsia="Times New Roman" w:hAnsi="Times New Roman" w:cs="Times New Roman"/>
                <w:color w:val="000000" w:themeColor="text1"/>
                <w:sz w:val="24"/>
                <w:szCs w:val="24"/>
              </w:rPr>
              <w:t xml:space="preserve"> Loengukonspekt. Kasutatud 20.01.2020.</w:t>
            </w:r>
          </w:p>
          <w:p w14:paraId="165B13A8"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E0CA4E5" w14:textId="77777777" w:rsidTr="00934C70">
        <w:trPr>
          <w:trHeight w:val="300"/>
        </w:trPr>
        <w:tc>
          <w:tcPr>
            <w:tcW w:w="8670" w:type="dxa"/>
            <w:tcBorders>
              <w:top w:val="nil"/>
              <w:left w:val="nil"/>
              <w:bottom w:val="nil"/>
              <w:right w:val="nil"/>
            </w:tcBorders>
            <w:shd w:val="clear" w:color="auto" w:fill="auto"/>
            <w:noWrap/>
            <w:vAlign w:val="center"/>
            <w:hideMark/>
          </w:tcPr>
          <w:p w14:paraId="43E15A4A"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Harro, J., Kiive, E., Orav, P., &amp; Veidebaum, T. (Toim). (2015). Lapsest täiskasvanuks Eestis, ELIKTU 1998-2015.Tartu: Eesti Ülikoolide Kirjastus.</w:t>
            </w:r>
          </w:p>
          <w:p w14:paraId="11DBF32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61886AA0" w14:textId="77777777" w:rsidTr="00934C70">
        <w:trPr>
          <w:trHeight w:val="300"/>
        </w:trPr>
        <w:tc>
          <w:tcPr>
            <w:tcW w:w="8670" w:type="dxa"/>
            <w:tcBorders>
              <w:top w:val="nil"/>
              <w:left w:val="nil"/>
              <w:bottom w:val="nil"/>
              <w:right w:val="nil"/>
            </w:tcBorders>
            <w:shd w:val="clear" w:color="auto" w:fill="auto"/>
            <w:noWrap/>
            <w:vAlign w:val="center"/>
            <w:hideMark/>
          </w:tcPr>
          <w:p w14:paraId="3751A1C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Harro, M., Eensoo, D., Kiive, E., Merenäkk, L., Alep, J., Oreland, L., &amp; Harro, J. (2001). Platelet monoamine oxidase in healthy 9-and 15-years old children: the effect of gender, RS1006737 EFEKT ÄREVUS- JA MEELEOLUHÄIRETELE 17 smoking and puberty. Progress in Neuro-Psychopharmacology and Biological Psychiatry, 25(8), 1497-1511.</w:t>
            </w:r>
          </w:p>
          <w:p w14:paraId="061EAABB"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4FD44FCE" w14:textId="77777777" w:rsidTr="00934C70">
        <w:trPr>
          <w:trHeight w:val="300"/>
        </w:trPr>
        <w:tc>
          <w:tcPr>
            <w:tcW w:w="8670" w:type="dxa"/>
            <w:tcBorders>
              <w:top w:val="nil"/>
              <w:left w:val="nil"/>
              <w:bottom w:val="nil"/>
              <w:right w:val="nil"/>
            </w:tcBorders>
            <w:shd w:val="clear" w:color="auto" w:fill="auto"/>
            <w:noWrap/>
            <w:vAlign w:val="center"/>
            <w:hideMark/>
          </w:tcPr>
          <w:p w14:paraId="51B7068F"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Kring, A. M., &amp; Sloan, D. M. (Eds.). (2010). Emotion regulation and psychopathology: A transdiagnostic approach to etiology and treatment. The Guilford Press.</w:t>
            </w:r>
          </w:p>
          <w:p w14:paraId="496F59C9"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574BDBC4" w14:textId="77777777" w:rsidTr="00934C70">
        <w:trPr>
          <w:trHeight w:val="300"/>
        </w:trPr>
        <w:tc>
          <w:tcPr>
            <w:tcW w:w="8670" w:type="dxa"/>
            <w:tcBorders>
              <w:top w:val="nil"/>
              <w:left w:val="nil"/>
              <w:bottom w:val="nil"/>
              <w:right w:val="nil"/>
            </w:tcBorders>
            <w:shd w:val="clear" w:color="auto" w:fill="auto"/>
            <w:noWrap/>
            <w:vAlign w:val="center"/>
            <w:hideMark/>
          </w:tcPr>
          <w:p w14:paraId="7610B27E"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lastRenderedPageBreak/>
              <w:t>Laas, K. (2019). </w:t>
            </w:r>
            <w:r w:rsidRPr="00752BEE">
              <w:rPr>
                <w:rFonts w:ascii="Times New Roman" w:eastAsia="Times New Roman" w:hAnsi="Times New Roman" w:cs="Times New Roman"/>
                <w:i/>
                <w:iCs/>
                <w:color w:val="000000" w:themeColor="text1"/>
                <w:sz w:val="24"/>
                <w:szCs w:val="24"/>
              </w:rPr>
              <w:t>Emotsioonid ja sotsiaalne aju</w:t>
            </w:r>
            <w:r w:rsidRPr="00752BEE">
              <w:rPr>
                <w:rFonts w:ascii="Times New Roman" w:eastAsia="Times New Roman" w:hAnsi="Times New Roman" w:cs="Times New Roman"/>
                <w:color w:val="000000" w:themeColor="text1"/>
                <w:sz w:val="24"/>
                <w:szCs w:val="24"/>
              </w:rPr>
              <w:t>. Loengukonspekt. Kasutatud 20.01.2020.</w:t>
            </w:r>
          </w:p>
          <w:p w14:paraId="799C710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p w14:paraId="1F067F3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2DD142E7" w14:textId="77777777" w:rsidTr="00934C70">
        <w:trPr>
          <w:trHeight w:val="300"/>
        </w:trPr>
        <w:tc>
          <w:tcPr>
            <w:tcW w:w="8670" w:type="dxa"/>
            <w:tcBorders>
              <w:top w:val="nil"/>
              <w:left w:val="nil"/>
              <w:bottom w:val="nil"/>
              <w:right w:val="nil"/>
            </w:tcBorders>
            <w:shd w:val="clear" w:color="auto" w:fill="auto"/>
            <w:noWrap/>
            <w:vAlign w:val="center"/>
            <w:hideMark/>
          </w:tcPr>
          <w:p w14:paraId="7583848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Montag, C. &amp; Reuter, M. (2014). Disentangling the molecular genetic basis of personality: From monoamines to neuropeptides. </w:t>
            </w:r>
            <w:r w:rsidRPr="00752BEE">
              <w:rPr>
                <w:rFonts w:ascii="Times New Roman" w:eastAsia="Times New Roman" w:hAnsi="Times New Roman" w:cs="Times New Roman"/>
                <w:i/>
                <w:iCs/>
                <w:color w:val="000000" w:themeColor="text1"/>
                <w:sz w:val="24"/>
                <w:szCs w:val="24"/>
              </w:rPr>
              <w:t>Neuroscience and Biobehavioral Reviews, 43</w:t>
            </w:r>
            <w:r w:rsidRPr="00752BEE">
              <w:rPr>
                <w:rFonts w:ascii="Times New Roman" w:eastAsia="Times New Roman" w:hAnsi="Times New Roman" w:cs="Times New Roman"/>
                <w:color w:val="000000" w:themeColor="text1"/>
                <w:sz w:val="24"/>
                <w:szCs w:val="24"/>
              </w:rPr>
              <w:t>, p. 228.</w:t>
            </w:r>
          </w:p>
          <w:p w14:paraId="143AC62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A38E6BF" w14:textId="77777777" w:rsidTr="00934C70">
        <w:trPr>
          <w:trHeight w:val="300"/>
        </w:trPr>
        <w:tc>
          <w:tcPr>
            <w:tcW w:w="8670" w:type="dxa"/>
            <w:tcBorders>
              <w:top w:val="nil"/>
              <w:left w:val="nil"/>
              <w:bottom w:val="nil"/>
              <w:right w:val="nil"/>
            </w:tcBorders>
            <w:shd w:val="clear" w:color="auto" w:fill="auto"/>
            <w:noWrap/>
            <w:vAlign w:val="center"/>
            <w:hideMark/>
          </w:tcPr>
          <w:p w14:paraId="5180DE94"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Panksepp, J. (1998). </w:t>
            </w:r>
            <w:r w:rsidRPr="00752BEE">
              <w:rPr>
                <w:rFonts w:ascii="Times New Roman" w:eastAsia="Times New Roman" w:hAnsi="Times New Roman" w:cs="Times New Roman"/>
                <w:i/>
                <w:iCs/>
                <w:color w:val="000000" w:themeColor="text1"/>
                <w:sz w:val="24"/>
                <w:szCs w:val="24"/>
              </w:rPr>
              <w:t>Affective neuroscience: The foundations of human and animal emotions</w:t>
            </w:r>
            <w:r w:rsidRPr="00752BEE">
              <w:rPr>
                <w:rFonts w:ascii="Times New Roman" w:eastAsia="Times New Roman" w:hAnsi="Times New Roman" w:cs="Times New Roman"/>
                <w:color w:val="000000" w:themeColor="text1"/>
                <w:sz w:val="24"/>
                <w:szCs w:val="24"/>
              </w:rPr>
              <w:t>. Oxford: Oxford University Press.</w:t>
            </w:r>
          </w:p>
          <w:p w14:paraId="5000653E"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732CB286" w14:textId="77777777" w:rsidTr="00934C70">
        <w:trPr>
          <w:trHeight w:val="300"/>
        </w:trPr>
        <w:tc>
          <w:tcPr>
            <w:tcW w:w="8670" w:type="dxa"/>
            <w:tcBorders>
              <w:top w:val="nil"/>
              <w:left w:val="nil"/>
              <w:bottom w:val="nil"/>
              <w:right w:val="nil"/>
            </w:tcBorders>
            <w:shd w:val="clear" w:color="auto" w:fill="auto"/>
            <w:noWrap/>
            <w:vAlign w:val="center"/>
            <w:hideMark/>
          </w:tcPr>
          <w:p w14:paraId="57E7A703"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Panksepp, J. (2006). Emotional endophenotypes in evolutionary psychiatry. </w:t>
            </w:r>
            <w:r w:rsidRPr="00752BEE">
              <w:rPr>
                <w:rFonts w:ascii="Times New Roman" w:eastAsia="Times New Roman" w:hAnsi="Times New Roman" w:cs="Times New Roman"/>
                <w:i/>
                <w:iCs/>
                <w:color w:val="000000" w:themeColor="text1"/>
                <w:sz w:val="24"/>
                <w:szCs w:val="24"/>
              </w:rPr>
              <w:t>Progress in Neuropsychopharmacology &amp; Biological Psychiatry, 30</w:t>
            </w:r>
            <w:r w:rsidRPr="00752BEE">
              <w:rPr>
                <w:rFonts w:ascii="Times New Roman" w:eastAsia="Times New Roman" w:hAnsi="Times New Roman" w:cs="Times New Roman"/>
                <w:color w:val="000000" w:themeColor="text1"/>
                <w:sz w:val="24"/>
                <w:szCs w:val="24"/>
              </w:rPr>
              <w:t xml:space="preserve">(5), pp. 774-784. </w:t>
            </w:r>
          </w:p>
          <w:p w14:paraId="33F90474"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1A76183C" w14:textId="77777777" w:rsidTr="00934C70">
        <w:trPr>
          <w:trHeight w:val="300"/>
        </w:trPr>
        <w:tc>
          <w:tcPr>
            <w:tcW w:w="8670" w:type="dxa"/>
            <w:tcBorders>
              <w:top w:val="nil"/>
              <w:left w:val="nil"/>
              <w:bottom w:val="nil"/>
              <w:right w:val="nil"/>
            </w:tcBorders>
            <w:shd w:val="clear" w:color="auto" w:fill="auto"/>
            <w:noWrap/>
            <w:vAlign w:val="center"/>
            <w:hideMark/>
          </w:tcPr>
          <w:p w14:paraId="6CFEF05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Panksepp, J., &amp; Biven, L. (2012). </w:t>
            </w:r>
            <w:r w:rsidRPr="00752BEE">
              <w:rPr>
                <w:rFonts w:ascii="Times New Roman" w:eastAsia="Times New Roman" w:hAnsi="Times New Roman" w:cs="Times New Roman"/>
                <w:i/>
                <w:iCs/>
                <w:color w:val="000000" w:themeColor="text1"/>
                <w:sz w:val="24"/>
                <w:szCs w:val="24"/>
              </w:rPr>
              <w:t>The Norton series on interpersonal neurobiology. The archaeology of mind: Neuroevolutionary origins of human emotion. </w:t>
            </w:r>
            <w:r w:rsidRPr="00752BEE">
              <w:rPr>
                <w:rFonts w:ascii="Times New Roman" w:eastAsia="Times New Roman" w:hAnsi="Times New Roman" w:cs="Times New Roman"/>
                <w:color w:val="000000" w:themeColor="text1"/>
                <w:sz w:val="24"/>
                <w:szCs w:val="24"/>
              </w:rPr>
              <w:t>W. W. Norton &amp; Company.</w:t>
            </w:r>
          </w:p>
          <w:p w14:paraId="14C9BD76"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08DA922A" w14:textId="77777777" w:rsidTr="00934C70">
        <w:trPr>
          <w:trHeight w:val="300"/>
        </w:trPr>
        <w:tc>
          <w:tcPr>
            <w:tcW w:w="8670" w:type="dxa"/>
            <w:tcBorders>
              <w:top w:val="nil"/>
              <w:left w:val="nil"/>
              <w:bottom w:val="nil"/>
              <w:right w:val="nil"/>
            </w:tcBorders>
            <w:shd w:val="clear" w:color="auto" w:fill="auto"/>
            <w:noWrap/>
            <w:vAlign w:val="center"/>
            <w:hideMark/>
          </w:tcPr>
          <w:p w14:paraId="0B57E433"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Panksepp, J., &amp; Panksepp, J. B. (2013). Toward a cross-species understanding of empathy. </w:t>
            </w:r>
            <w:r w:rsidRPr="00752BEE">
              <w:rPr>
                <w:rFonts w:ascii="Times New Roman" w:eastAsia="Times New Roman" w:hAnsi="Times New Roman" w:cs="Times New Roman"/>
                <w:i/>
                <w:iCs/>
                <w:color w:val="000000" w:themeColor="text1"/>
                <w:sz w:val="24"/>
                <w:szCs w:val="24"/>
              </w:rPr>
              <w:t>Trends in Neurosciences, 36</w:t>
            </w:r>
            <w:r w:rsidRPr="00752BEE">
              <w:rPr>
                <w:rFonts w:ascii="Times New Roman" w:eastAsia="Times New Roman" w:hAnsi="Times New Roman" w:cs="Times New Roman"/>
                <w:color w:val="000000" w:themeColor="text1"/>
                <w:sz w:val="24"/>
                <w:szCs w:val="24"/>
              </w:rPr>
              <w:t>(8), 489–496. </w:t>
            </w:r>
          </w:p>
          <w:p w14:paraId="3F8C6A66"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0454AD03" w14:textId="77777777" w:rsidTr="00934C70">
        <w:trPr>
          <w:trHeight w:val="300"/>
        </w:trPr>
        <w:tc>
          <w:tcPr>
            <w:tcW w:w="8670" w:type="dxa"/>
            <w:tcBorders>
              <w:top w:val="nil"/>
              <w:left w:val="nil"/>
              <w:bottom w:val="nil"/>
              <w:right w:val="nil"/>
            </w:tcBorders>
            <w:shd w:val="clear" w:color="auto" w:fill="auto"/>
            <w:noWrap/>
            <w:vAlign w:val="center"/>
            <w:hideMark/>
          </w:tcPr>
          <w:p w14:paraId="45DA25DC" w14:textId="5CEB3EA3"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Phillips, M. L., Drevets, W. C., Rauch, S. L. &amp; Lane, R. (2003). Neurobiology of emotion perception II: Implications for major psychiatric disorders. Biological Psychiatry, 54(5), pp. 515-528. </w:t>
            </w:r>
          </w:p>
          <w:p w14:paraId="44261732"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613ABE67" w14:textId="77777777" w:rsidTr="00934C70">
        <w:trPr>
          <w:trHeight w:val="300"/>
        </w:trPr>
        <w:tc>
          <w:tcPr>
            <w:tcW w:w="8670" w:type="dxa"/>
            <w:tcBorders>
              <w:top w:val="nil"/>
              <w:left w:val="nil"/>
              <w:bottom w:val="nil"/>
              <w:right w:val="nil"/>
            </w:tcBorders>
            <w:shd w:val="clear" w:color="auto" w:fill="auto"/>
            <w:noWrap/>
            <w:vAlign w:val="center"/>
            <w:hideMark/>
          </w:tcPr>
          <w:p w14:paraId="47CEEBA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Pollak, S. D. (2005). Early adversity and mechanisms of plasticity: Integrating affective neuroscience with developmental approaches to psychopathology. </w:t>
            </w:r>
            <w:r w:rsidRPr="00752BEE">
              <w:rPr>
                <w:rFonts w:ascii="Times New Roman" w:eastAsia="Times New Roman" w:hAnsi="Times New Roman" w:cs="Times New Roman"/>
                <w:i/>
                <w:iCs/>
                <w:color w:val="000000" w:themeColor="text1"/>
                <w:sz w:val="24"/>
                <w:szCs w:val="24"/>
              </w:rPr>
              <w:t>Development and Psychopathology, 17</w:t>
            </w:r>
            <w:r w:rsidRPr="00752BEE">
              <w:rPr>
                <w:rFonts w:ascii="Times New Roman" w:eastAsia="Times New Roman" w:hAnsi="Times New Roman" w:cs="Times New Roman"/>
                <w:color w:val="000000" w:themeColor="text1"/>
                <w:sz w:val="24"/>
                <w:szCs w:val="24"/>
              </w:rPr>
              <w:t>(3), 735–752.</w:t>
            </w:r>
          </w:p>
          <w:p w14:paraId="3F7E0962"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23DC8BFF" w14:textId="77777777" w:rsidTr="00934C70">
        <w:trPr>
          <w:trHeight w:val="300"/>
        </w:trPr>
        <w:tc>
          <w:tcPr>
            <w:tcW w:w="8670" w:type="dxa"/>
            <w:tcBorders>
              <w:top w:val="nil"/>
              <w:left w:val="nil"/>
              <w:bottom w:val="nil"/>
              <w:right w:val="nil"/>
            </w:tcBorders>
            <w:shd w:val="clear" w:color="auto" w:fill="auto"/>
            <w:noWrap/>
            <w:vAlign w:val="center"/>
            <w:hideMark/>
          </w:tcPr>
          <w:p w14:paraId="68322EFE"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Reisenzein, R., &amp; Weber, H. (2009). Personality and emotion. In P. J. Corr &amp; G. Matthews (Eds.), </w:t>
            </w:r>
            <w:r w:rsidRPr="00752BEE">
              <w:rPr>
                <w:rFonts w:ascii="Times New Roman" w:eastAsia="Times New Roman" w:hAnsi="Times New Roman" w:cs="Times New Roman"/>
                <w:i/>
                <w:iCs/>
                <w:color w:val="000000" w:themeColor="text1"/>
                <w:sz w:val="24"/>
                <w:szCs w:val="24"/>
              </w:rPr>
              <w:t>The Cambridge handbook of personality psychology</w:t>
            </w:r>
            <w:r w:rsidRPr="00752BEE">
              <w:rPr>
                <w:rFonts w:ascii="Times New Roman" w:eastAsia="Times New Roman" w:hAnsi="Times New Roman" w:cs="Times New Roman"/>
                <w:color w:val="000000" w:themeColor="text1"/>
                <w:sz w:val="24"/>
                <w:szCs w:val="24"/>
              </w:rPr>
              <w:t> (p. 54–71). Cambridge University Press. </w:t>
            </w:r>
          </w:p>
          <w:p w14:paraId="25A77266"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E9246FD" w14:textId="77777777" w:rsidTr="00934C70">
        <w:trPr>
          <w:trHeight w:val="300"/>
        </w:trPr>
        <w:tc>
          <w:tcPr>
            <w:tcW w:w="8670" w:type="dxa"/>
            <w:tcBorders>
              <w:top w:val="nil"/>
              <w:left w:val="nil"/>
              <w:bottom w:val="nil"/>
              <w:right w:val="nil"/>
            </w:tcBorders>
            <w:shd w:val="clear" w:color="auto" w:fill="auto"/>
            <w:noWrap/>
            <w:vAlign w:val="center"/>
            <w:hideMark/>
          </w:tcPr>
          <w:p w14:paraId="6841A641"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Reuter, M., Weber, B., Fiebach, C. J., Elger, C. &amp; Montag, C. (2009). The biological basis of anger: Associations with the gene coding for DARPP-32 (PPP1R1B) and with amygdala volume. </w:t>
            </w:r>
            <w:r w:rsidRPr="00752BEE">
              <w:rPr>
                <w:rFonts w:ascii="Times New Roman" w:eastAsia="Times New Roman" w:hAnsi="Times New Roman" w:cs="Times New Roman"/>
                <w:i/>
                <w:iCs/>
                <w:color w:val="000000" w:themeColor="text1"/>
                <w:sz w:val="24"/>
                <w:szCs w:val="24"/>
              </w:rPr>
              <w:t>Behavioural Brain Research, 202</w:t>
            </w:r>
            <w:r w:rsidRPr="00752BEE">
              <w:rPr>
                <w:rFonts w:ascii="Times New Roman" w:eastAsia="Times New Roman" w:hAnsi="Times New Roman" w:cs="Times New Roman"/>
                <w:color w:val="000000" w:themeColor="text1"/>
                <w:sz w:val="24"/>
                <w:szCs w:val="24"/>
              </w:rPr>
              <w:t>(2), pp. 179-183. </w:t>
            </w:r>
          </w:p>
          <w:p w14:paraId="5EF3806A"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5BA9603A" w14:textId="77777777" w:rsidTr="00934C70">
        <w:trPr>
          <w:trHeight w:val="300"/>
        </w:trPr>
        <w:tc>
          <w:tcPr>
            <w:tcW w:w="8670" w:type="dxa"/>
            <w:tcBorders>
              <w:top w:val="nil"/>
              <w:left w:val="nil"/>
              <w:bottom w:val="nil"/>
              <w:right w:val="nil"/>
            </w:tcBorders>
            <w:shd w:val="clear" w:color="auto" w:fill="auto"/>
            <w:noWrap/>
            <w:vAlign w:val="center"/>
            <w:hideMark/>
          </w:tcPr>
          <w:p w14:paraId="3993FF9A" w14:textId="7DC197AD"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Savitz, J., van Der Merwe, L. &amp; Ramesar, R. (2008a). Dysthymic and anxiety-related personality traits in bipolar spectrum illness. </w:t>
            </w:r>
            <w:r w:rsidRPr="00752BEE">
              <w:rPr>
                <w:rFonts w:ascii="Times New Roman" w:eastAsia="Times New Roman" w:hAnsi="Times New Roman" w:cs="Times New Roman"/>
                <w:i/>
                <w:iCs/>
                <w:color w:val="000000" w:themeColor="text1"/>
                <w:sz w:val="24"/>
                <w:szCs w:val="24"/>
              </w:rPr>
              <w:t>Journal of Affective Disorders, 109</w:t>
            </w:r>
            <w:r w:rsidRPr="00752BEE">
              <w:rPr>
                <w:rFonts w:ascii="Times New Roman" w:eastAsia="Times New Roman" w:hAnsi="Times New Roman" w:cs="Times New Roman"/>
                <w:color w:val="000000" w:themeColor="text1"/>
                <w:sz w:val="24"/>
                <w:szCs w:val="24"/>
              </w:rPr>
              <w:t xml:space="preserve">(3), pp. 305-311. </w:t>
            </w:r>
          </w:p>
          <w:p w14:paraId="0CBA21A5"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48D6D8C1" w14:textId="77777777" w:rsidTr="00934C70">
        <w:trPr>
          <w:trHeight w:val="300"/>
        </w:trPr>
        <w:tc>
          <w:tcPr>
            <w:tcW w:w="8670" w:type="dxa"/>
            <w:tcBorders>
              <w:top w:val="nil"/>
              <w:left w:val="nil"/>
              <w:bottom w:val="nil"/>
              <w:right w:val="nil"/>
            </w:tcBorders>
            <w:shd w:val="clear" w:color="auto" w:fill="auto"/>
            <w:noWrap/>
            <w:vAlign w:val="center"/>
            <w:hideMark/>
          </w:tcPr>
          <w:p w14:paraId="06E4B4C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Savitz, J., van der Merwe, L., &amp; Ramesar, R. (2008b). Hypomanic, cyclothymic and hostile personality traits in bipolar spectrum illness: A family-based study. </w:t>
            </w:r>
            <w:r w:rsidRPr="00752BEE">
              <w:rPr>
                <w:rFonts w:ascii="Times New Roman" w:eastAsia="Times New Roman" w:hAnsi="Times New Roman" w:cs="Times New Roman"/>
                <w:i/>
                <w:iCs/>
                <w:color w:val="000000" w:themeColor="text1"/>
                <w:sz w:val="24"/>
                <w:szCs w:val="24"/>
              </w:rPr>
              <w:t>Journal of Psychiatric Research, 42</w:t>
            </w:r>
            <w:r w:rsidRPr="00752BEE">
              <w:rPr>
                <w:rFonts w:ascii="Times New Roman" w:eastAsia="Times New Roman" w:hAnsi="Times New Roman" w:cs="Times New Roman"/>
                <w:color w:val="000000" w:themeColor="text1"/>
                <w:sz w:val="24"/>
                <w:szCs w:val="24"/>
              </w:rPr>
              <w:t xml:space="preserve">(11), 920–929. </w:t>
            </w:r>
          </w:p>
          <w:p w14:paraId="0BDD6E22"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24E2D2DF" w14:textId="77777777" w:rsidTr="00934C70">
        <w:trPr>
          <w:trHeight w:val="300"/>
        </w:trPr>
        <w:tc>
          <w:tcPr>
            <w:tcW w:w="8670" w:type="dxa"/>
            <w:tcBorders>
              <w:top w:val="nil"/>
              <w:left w:val="nil"/>
              <w:bottom w:val="nil"/>
              <w:right w:val="nil"/>
            </w:tcBorders>
            <w:shd w:val="clear" w:color="auto" w:fill="auto"/>
            <w:noWrap/>
            <w:vAlign w:val="center"/>
            <w:hideMark/>
          </w:tcPr>
          <w:p w14:paraId="0EF8ADC9"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Schore, A. N. (1994). </w:t>
            </w:r>
            <w:r w:rsidRPr="00752BEE">
              <w:rPr>
                <w:rFonts w:ascii="Times New Roman" w:eastAsia="Times New Roman" w:hAnsi="Times New Roman" w:cs="Times New Roman"/>
                <w:i/>
                <w:iCs/>
                <w:color w:val="000000" w:themeColor="text1"/>
                <w:sz w:val="24"/>
                <w:szCs w:val="24"/>
              </w:rPr>
              <w:t>Affect regulation and the origin of the self: The neurobiology of emotional development</w:t>
            </w:r>
            <w:r w:rsidRPr="00752BEE">
              <w:rPr>
                <w:rFonts w:ascii="Times New Roman" w:eastAsia="Times New Roman" w:hAnsi="Times New Roman" w:cs="Times New Roman"/>
                <w:color w:val="000000" w:themeColor="text1"/>
                <w:sz w:val="24"/>
                <w:szCs w:val="24"/>
              </w:rPr>
              <w:t>. Hillsdale, NJ: Lawrence Erlbaum Associates.</w:t>
            </w:r>
          </w:p>
          <w:p w14:paraId="75464C1C"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7069278F" w14:textId="77777777" w:rsidTr="00934C70">
        <w:trPr>
          <w:trHeight w:val="300"/>
        </w:trPr>
        <w:tc>
          <w:tcPr>
            <w:tcW w:w="8670" w:type="dxa"/>
            <w:tcBorders>
              <w:top w:val="nil"/>
              <w:left w:val="nil"/>
              <w:bottom w:val="nil"/>
              <w:right w:val="nil"/>
            </w:tcBorders>
            <w:shd w:val="clear" w:color="auto" w:fill="auto"/>
            <w:noWrap/>
            <w:vAlign w:val="center"/>
            <w:hideMark/>
          </w:tcPr>
          <w:p w14:paraId="752FA9EB"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Schore, A. N. (2000). The self-organization of the right brain and the neurobiology of emotional development. In M. D. Lewis &amp; I. Granic (Eds.), </w:t>
            </w:r>
            <w:r w:rsidRPr="00752BEE">
              <w:rPr>
                <w:rFonts w:ascii="Times New Roman" w:eastAsia="Times New Roman" w:hAnsi="Times New Roman" w:cs="Times New Roman"/>
                <w:i/>
                <w:iCs/>
                <w:color w:val="000000" w:themeColor="text1"/>
                <w:sz w:val="24"/>
                <w:szCs w:val="24"/>
              </w:rPr>
              <w:t xml:space="preserve">Emotion, development, and </w:t>
            </w:r>
            <w:r w:rsidRPr="00752BEE">
              <w:rPr>
                <w:rFonts w:ascii="Times New Roman" w:eastAsia="Times New Roman" w:hAnsi="Times New Roman" w:cs="Times New Roman"/>
                <w:i/>
                <w:iCs/>
                <w:color w:val="000000" w:themeColor="text1"/>
                <w:sz w:val="24"/>
                <w:szCs w:val="24"/>
              </w:rPr>
              <w:lastRenderedPageBreak/>
              <w:t>self-organization</w:t>
            </w:r>
            <w:r w:rsidRPr="00752BEE">
              <w:rPr>
                <w:rFonts w:ascii="Times New Roman" w:eastAsia="Times New Roman" w:hAnsi="Times New Roman" w:cs="Times New Roman"/>
                <w:color w:val="000000" w:themeColor="text1"/>
                <w:sz w:val="24"/>
                <w:szCs w:val="24"/>
              </w:rPr>
              <w:t xml:space="preserve"> (pp. 155–185). New York: Cambridge University Press.</w:t>
            </w:r>
          </w:p>
          <w:p w14:paraId="2CC082DD"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0B86357E" w14:textId="77777777" w:rsidTr="00934C70">
        <w:trPr>
          <w:trHeight w:val="300"/>
        </w:trPr>
        <w:tc>
          <w:tcPr>
            <w:tcW w:w="8670" w:type="dxa"/>
            <w:tcBorders>
              <w:top w:val="nil"/>
              <w:left w:val="nil"/>
              <w:bottom w:val="nil"/>
              <w:right w:val="nil"/>
            </w:tcBorders>
            <w:shd w:val="clear" w:color="auto" w:fill="auto"/>
            <w:noWrap/>
            <w:vAlign w:val="center"/>
            <w:hideMark/>
          </w:tcPr>
          <w:p w14:paraId="40969B86"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lastRenderedPageBreak/>
              <w:t xml:space="preserve">Solms, M. &amp; Turnbull, O. (2002). </w:t>
            </w:r>
            <w:r w:rsidRPr="00752BEE">
              <w:rPr>
                <w:rFonts w:ascii="Times New Roman" w:eastAsia="Times New Roman" w:hAnsi="Times New Roman" w:cs="Times New Roman"/>
                <w:i/>
                <w:iCs/>
                <w:color w:val="000000" w:themeColor="text1"/>
                <w:sz w:val="24"/>
                <w:szCs w:val="24"/>
              </w:rPr>
              <w:t>The brain and the inner world: An introduction to the neuroscience of subjective experience</w:t>
            </w:r>
            <w:r w:rsidRPr="00752BEE">
              <w:rPr>
                <w:rFonts w:ascii="Times New Roman" w:eastAsia="Times New Roman" w:hAnsi="Times New Roman" w:cs="Times New Roman"/>
                <w:color w:val="000000" w:themeColor="text1"/>
                <w:sz w:val="24"/>
                <w:szCs w:val="24"/>
              </w:rPr>
              <w:t>. New York: London : Other Press : Karnac.</w:t>
            </w:r>
          </w:p>
          <w:p w14:paraId="0D1F7989"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5510E5AF" w14:textId="77777777" w:rsidTr="00934C70">
        <w:trPr>
          <w:trHeight w:val="300"/>
        </w:trPr>
        <w:tc>
          <w:tcPr>
            <w:tcW w:w="8670" w:type="dxa"/>
            <w:tcBorders>
              <w:top w:val="nil"/>
              <w:left w:val="nil"/>
              <w:bottom w:val="nil"/>
              <w:right w:val="nil"/>
            </w:tcBorders>
            <w:shd w:val="clear" w:color="auto" w:fill="auto"/>
            <w:noWrap/>
            <w:vAlign w:val="center"/>
            <w:hideMark/>
          </w:tcPr>
          <w:p w14:paraId="668418B1"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Thompson, R. A. (2011). Emotion and Emotion Regulation: Two Sides of the Developing Coin. Emotion Review, 3(1), pp. 53-61. </w:t>
            </w:r>
          </w:p>
          <w:p w14:paraId="36BEE982" w14:textId="6CD946F5"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65A5EEF6" w14:textId="77777777" w:rsidTr="00934C70">
        <w:trPr>
          <w:trHeight w:val="300"/>
        </w:trPr>
        <w:tc>
          <w:tcPr>
            <w:tcW w:w="8670" w:type="dxa"/>
            <w:tcBorders>
              <w:top w:val="nil"/>
              <w:left w:val="nil"/>
              <w:bottom w:val="nil"/>
              <w:right w:val="nil"/>
            </w:tcBorders>
            <w:shd w:val="clear" w:color="auto" w:fill="auto"/>
            <w:noWrap/>
            <w:vAlign w:val="center"/>
            <w:hideMark/>
          </w:tcPr>
          <w:p w14:paraId="74B42985"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 xml:space="preserve">Thompson, R. A. (2014). Stress and Child Development. </w:t>
            </w:r>
            <w:r w:rsidRPr="00752BEE">
              <w:rPr>
                <w:rFonts w:ascii="Times New Roman" w:eastAsia="Times New Roman" w:hAnsi="Times New Roman" w:cs="Times New Roman"/>
                <w:i/>
                <w:iCs/>
                <w:color w:val="000000" w:themeColor="text1"/>
                <w:sz w:val="24"/>
                <w:szCs w:val="24"/>
              </w:rPr>
              <w:t>The Future of Children, 24</w:t>
            </w:r>
            <w:r w:rsidRPr="00752BEE">
              <w:rPr>
                <w:rFonts w:ascii="Times New Roman" w:eastAsia="Times New Roman" w:hAnsi="Times New Roman" w:cs="Times New Roman"/>
                <w:color w:val="000000" w:themeColor="text1"/>
                <w:sz w:val="24"/>
                <w:szCs w:val="24"/>
              </w:rPr>
              <w:t>(1), pp. 41-59.</w:t>
            </w:r>
          </w:p>
          <w:p w14:paraId="04485307"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3F887936" w14:textId="77777777" w:rsidTr="00934C70">
        <w:trPr>
          <w:trHeight w:val="300"/>
        </w:trPr>
        <w:tc>
          <w:tcPr>
            <w:tcW w:w="8670" w:type="dxa"/>
            <w:tcBorders>
              <w:top w:val="nil"/>
              <w:left w:val="nil"/>
              <w:bottom w:val="nil"/>
              <w:right w:val="nil"/>
            </w:tcBorders>
            <w:shd w:val="clear" w:color="auto" w:fill="auto"/>
            <w:noWrap/>
            <w:vAlign w:val="center"/>
            <w:hideMark/>
          </w:tcPr>
          <w:p w14:paraId="3EA9D0BF"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Tulviste, T., &amp; Rohner, R. P. (2010). Relationships between perceived teachers’ and parental behavior, and adolescent outcomes in Estonia. Cross-Cultural Research, 44, 222–238.</w:t>
            </w:r>
          </w:p>
          <w:p w14:paraId="29CD2EC8"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767219E4" w14:textId="77777777" w:rsidTr="00934C70">
        <w:trPr>
          <w:trHeight w:val="300"/>
        </w:trPr>
        <w:tc>
          <w:tcPr>
            <w:tcW w:w="8670" w:type="dxa"/>
            <w:tcBorders>
              <w:top w:val="nil"/>
              <w:left w:val="nil"/>
              <w:bottom w:val="nil"/>
              <w:right w:val="nil"/>
            </w:tcBorders>
            <w:shd w:val="clear" w:color="auto" w:fill="auto"/>
            <w:noWrap/>
            <w:vAlign w:val="center"/>
            <w:hideMark/>
          </w:tcPr>
          <w:p w14:paraId="13BA0BED"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Vaht, M. (2016). Genes and alcohol use: effects of common genetic polymorphisms in general population (Doktoritöö). Dissertationes Psychologicae Universitatis Tartuensis, 50. Tartu: Tartu Ülikool.</w:t>
            </w:r>
          </w:p>
          <w:p w14:paraId="719EDC30"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p>
        </w:tc>
      </w:tr>
      <w:tr w:rsidR="00934C70" w:rsidRPr="00752BEE" w14:paraId="5CEE180D" w14:textId="77777777" w:rsidTr="00934C70">
        <w:trPr>
          <w:trHeight w:val="300"/>
        </w:trPr>
        <w:tc>
          <w:tcPr>
            <w:tcW w:w="8670" w:type="dxa"/>
            <w:tcBorders>
              <w:top w:val="nil"/>
              <w:left w:val="nil"/>
              <w:bottom w:val="nil"/>
              <w:right w:val="nil"/>
            </w:tcBorders>
            <w:shd w:val="clear" w:color="auto" w:fill="auto"/>
            <w:noWrap/>
            <w:vAlign w:val="center"/>
            <w:hideMark/>
          </w:tcPr>
          <w:p w14:paraId="125834CB" w14:textId="77777777" w:rsidR="00934C70" w:rsidRPr="00752BEE" w:rsidRDefault="00934C70" w:rsidP="00934C70">
            <w:pPr>
              <w:spacing w:after="0" w:line="240" w:lineRule="auto"/>
              <w:jc w:val="both"/>
              <w:rPr>
                <w:rFonts w:ascii="Times New Roman" w:eastAsia="Times New Roman" w:hAnsi="Times New Roman" w:cs="Times New Roman"/>
                <w:color w:val="000000" w:themeColor="text1"/>
                <w:sz w:val="24"/>
                <w:szCs w:val="24"/>
              </w:rPr>
            </w:pPr>
            <w:r w:rsidRPr="00752BEE">
              <w:rPr>
                <w:rFonts w:ascii="Times New Roman" w:eastAsia="Times New Roman" w:hAnsi="Times New Roman" w:cs="Times New Roman"/>
                <w:color w:val="000000" w:themeColor="text1"/>
                <w:sz w:val="24"/>
                <w:szCs w:val="24"/>
              </w:rPr>
              <w:t>Vargha, A., &amp; Delaney, H. (1998). The Kruskal-Wallis Test and Stochastic Homogeneity. </w:t>
            </w:r>
            <w:r w:rsidRPr="00752BEE">
              <w:rPr>
                <w:rFonts w:ascii="Times New Roman" w:eastAsia="Times New Roman" w:hAnsi="Times New Roman" w:cs="Times New Roman"/>
                <w:i/>
                <w:iCs/>
                <w:color w:val="000000" w:themeColor="text1"/>
                <w:sz w:val="24"/>
                <w:szCs w:val="24"/>
              </w:rPr>
              <w:t>Journal of Educational and Behavioral Statistics,</w:t>
            </w:r>
            <w:r w:rsidRPr="00752BEE">
              <w:rPr>
                <w:rFonts w:ascii="Times New Roman" w:eastAsia="Times New Roman" w:hAnsi="Times New Roman" w:cs="Times New Roman"/>
                <w:color w:val="000000" w:themeColor="text1"/>
                <w:sz w:val="24"/>
                <w:szCs w:val="24"/>
              </w:rPr>
              <w:t> </w:t>
            </w:r>
            <w:r w:rsidRPr="00752BEE">
              <w:rPr>
                <w:rFonts w:ascii="Times New Roman" w:eastAsia="Times New Roman" w:hAnsi="Times New Roman" w:cs="Times New Roman"/>
                <w:i/>
                <w:iCs/>
                <w:color w:val="000000" w:themeColor="text1"/>
                <w:sz w:val="24"/>
                <w:szCs w:val="24"/>
              </w:rPr>
              <w:t>23</w:t>
            </w:r>
            <w:r w:rsidRPr="00752BEE">
              <w:rPr>
                <w:rFonts w:ascii="Times New Roman" w:eastAsia="Times New Roman" w:hAnsi="Times New Roman" w:cs="Times New Roman"/>
                <w:color w:val="000000" w:themeColor="text1"/>
                <w:sz w:val="24"/>
                <w:szCs w:val="24"/>
              </w:rPr>
              <w:t>(2), 170-192.</w:t>
            </w:r>
          </w:p>
        </w:tc>
      </w:tr>
    </w:tbl>
    <w:p w14:paraId="5E1F8AD5" w14:textId="00329CD9" w:rsidR="00934C70" w:rsidRPr="00752BEE" w:rsidRDefault="0039179A" w:rsidP="00272B2B">
      <w:pPr>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br/>
      </w:r>
    </w:p>
    <w:p w14:paraId="02833FC8" w14:textId="77777777" w:rsidR="0039179A" w:rsidRPr="00752BEE" w:rsidRDefault="0039179A" w:rsidP="00272B2B">
      <w:pPr>
        <w:rPr>
          <w:rFonts w:ascii="Times New Roman" w:eastAsia="Times New Roman" w:hAnsi="Times New Roman" w:cs="Times New Roman"/>
          <w:sz w:val="24"/>
          <w:szCs w:val="24"/>
        </w:rPr>
      </w:pPr>
    </w:p>
    <w:p w14:paraId="30B7E55C" w14:textId="77777777" w:rsidR="0039179A" w:rsidRPr="00752BEE" w:rsidRDefault="0039179A" w:rsidP="00272B2B">
      <w:pPr>
        <w:rPr>
          <w:rFonts w:ascii="Times New Roman" w:eastAsia="Times New Roman" w:hAnsi="Times New Roman" w:cs="Times New Roman"/>
          <w:sz w:val="24"/>
          <w:szCs w:val="24"/>
        </w:rPr>
      </w:pPr>
    </w:p>
    <w:p w14:paraId="19E6D190" w14:textId="77777777" w:rsidR="0039179A" w:rsidRPr="00752BEE" w:rsidRDefault="0039179A" w:rsidP="00272B2B">
      <w:pPr>
        <w:rPr>
          <w:rFonts w:ascii="Times New Roman" w:eastAsia="Times New Roman" w:hAnsi="Times New Roman" w:cs="Times New Roman"/>
          <w:sz w:val="24"/>
          <w:szCs w:val="24"/>
        </w:rPr>
      </w:pPr>
    </w:p>
    <w:p w14:paraId="47022E0B" w14:textId="77777777" w:rsidR="0039179A" w:rsidRPr="00752BEE" w:rsidRDefault="0039179A" w:rsidP="00272B2B">
      <w:pPr>
        <w:rPr>
          <w:rFonts w:ascii="Times New Roman" w:eastAsia="Times New Roman" w:hAnsi="Times New Roman" w:cs="Times New Roman"/>
          <w:sz w:val="24"/>
          <w:szCs w:val="24"/>
        </w:rPr>
      </w:pPr>
    </w:p>
    <w:p w14:paraId="39AD46B2" w14:textId="77777777" w:rsidR="0039179A" w:rsidRPr="00752BEE" w:rsidRDefault="0039179A" w:rsidP="00272B2B">
      <w:pPr>
        <w:rPr>
          <w:rFonts w:ascii="Times New Roman" w:eastAsia="Times New Roman" w:hAnsi="Times New Roman" w:cs="Times New Roman"/>
          <w:sz w:val="24"/>
          <w:szCs w:val="24"/>
        </w:rPr>
      </w:pPr>
    </w:p>
    <w:p w14:paraId="477DE751" w14:textId="77777777" w:rsidR="0039179A" w:rsidRPr="00752BEE" w:rsidRDefault="0039179A" w:rsidP="00272B2B">
      <w:pPr>
        <w:rPr>
          <w:rFonts w:ascii="Times New Roman" w:eastAsia="Times New Roman" w:hAnsi="Times New Roman" w:cs="Times New Roman"/>
          <w:sz w:val="24"/>
          <w:szCs w:val="24"/>
        </w:rPr>
      </w:pPr>
    </w:p>
    <w:p w14:paraId="441FE14C" w14:textId="77777777" w:rsidR="0039179A" w:rsidRPr="00752BEE" w:rsidRDefault="0039179A" w:rsidP="00272B2B">
      <w:pPr>
        <w:rPr>
          <w:rFonts w:ascii="Times New Roman" w:eastAsia="Times New Roman" w:hAnsi="Times New Roman" w:cs="Times New Roman"/>
          <w:sz w:val="24"/>
          <w:szCs w:val="24"/>
        </w:rPr>
      </w:pPr>
    </w:p>
    <w:p w14:paraId="1612F668" w14:textId="77777777" w:rsidR="0039179A" w:rsidRPr="00752BEE" w:rsidRDefault="0039179A" w:rsidP="00272B2B">
      <w:pPr>
        <w:rPr>
          <w:rFonts w:ascii="Times New Roman" w:eastAsia="Times New Roman" w:hAnsi="Times New Roman" w:cs="Times New Roman"/>
          <w:sz w:val="24"/>
          <w:szCs w:val="24"/>
        </w:rPr>
      </w:pPr>
    </w:p>
    <w:p w14:paraId="7083A66E" w14:textId="77777777" w:rsidR="0039179A" w:rsidRPr="00752BEE" w:rsidRDefault="0039179A" w:rsidP="00272B2B">
      <w:pPr>
        <w:rPr>
          <w:rFonts w:ascii="Times New Roman" w:eastAsia="Times New Roman" w:hAnsi="Times New Roman" w:cs="Times New Roman"/>
          <w:sz w:val="24"/>
          <w:szCs w:val="24"/>
        </w:rPr>
      </w:pPr>
    </w:p>
    <w:p w14:paraId="0594C213" w14:textId="77777777" w:rsidR="0039179A" w:rsidRPr="00752BEE" w:rsidRDefault="0039179A" w:rsidP="00272B2B">
      <w:pPr>
        <w:rPr>
          <w:rFonts w:ascii="Times New Roman" w:eastAsia="Times New Roman" w:hAnsi="Times New Roman" w:cs="Times New Roman"/>
          <w:sz w:val="24"/>
          <w:szCs w:val="24"/>
        </w:rPr>
      </w:pPr>
    </w:p>
    <w:p w14:paraId="36E60CF9" w14:textId="77777777" w:rsidR="0039179A" w:rsidRPr="00752BEE" w:rsidRDefault="0039179A" w:rsidP="00272B2B">
      <w:pPr>
        <w:rPr>
          <w:rFonts w:ascii="Times New Roman" w:eastAsia="Times New Roman" w:hAnsi="Times New Roman" w:cs="Times New Roman"/>
          <w:sz w:val="24"/>
          <w:szCs w:val="24"/>
        </w:rPr>
      </w:pPr>
    </w:p>
    <w:p w14:paraId="328C7D88" w14:textId="77777777" w:rsidR="0039179A" w:rsidRPr="00752BEE" w:rsidRDefault="0039179A" w:rsidP="00272B2B">
      <w:pPr>
        <w:rPr>
          <w:rFonts w:ascii="Times New Roman" w:eastAsia="Times New Roman" w:hAnsi="Times New Roman" w:cs="Times New Roman"/>
          <w:sz w:val="24"/>
          <w:szCs w:val="24"/>
        </w:rPr>
      </w:pPr>
    </w:p>
    <w:p w14:paraId="52B89269" w14:textId="77777777" w:rsidR="0039179A" w:rsidRPr="00752BEE" w:rsidRDefault="0039179A" w:rsidP="00272B2B">
      <w:pPr>
        <w:rPr>
          <w:rFonts w:ascii="Times New Roman" w:eastAsia="Times New Roman" w:hAnsi="Times New Roman" w:cs="Times New Roman"/>
          <w:sz w:val="24"/>
          <w:szCs w:val="24"/>
        </w:rPr>
      </w:pPr>
    </w:p>
    <w:p w14:paraId="0DD5B557" w14:textId="77777777" w:rsidR="0039179A" w:rsidRPr="00752BEE" w:rsidRDefault="0039179A" w:rsidP="00272B2B">
      <w:pPr>
        <w:rPr>
          <w:rFonts w:ascii="Times New Roman" w:eastAsia="Times New Roman" w:hAnsi="Times New Roman" w:cs="Times New Roman"/>
          <w:sz w:val="24"/>
          <w:szCs w:val="24"/>
        </w:rPr>
      </w:pPr>
    </w:p>
    <w:p w14:paraId="5A9A935C" w14:textId="77777777" w:rsidR="0039179A" w:rsidRPr="00752BEE" w:rsidRDefault="0039179A" w:rsidP="00272B2B">
      <w:pPr>
        <w:rPr>
          <w:rFonts w:ascii="Times New Roman" w:eastAsia="Times New Roman" w:hAnsi="Times New Roman" w:cs="Times New Roman"/>
          <w:sz w:val="24"/>
          <w:szCs w:val="24"/>
        </w:rPr>
      </w:pPr>
    </w:p>
    <w:p w14:paraId="77141892" w14:textId="77777777" w:rsidR="0039179A" w:rsidRPr="00752BEE" w:rsidRDefault="0039179A" w:rsidP="00272B2B">
      <w:pPr>
        <w:rPr>
          <w:rFonts w:ascii="Times New Roman" w:eastAsia="Times New Roman" w:hAnsi="Times New Roman" w:cs="Times New Roman"/>
          <w:sz w:val="24"/>
          <w:szCs w:val="24"/>
        </w:rPr>
      </w:pPr>
    </w:p>
    <w:p w14:paraId="58FF854F" w14:textId="77777777" w:rsidR="0039179A" w:rsidRPr="00752BEE" w:rsidRDefault="0039179A" w:rsidP="00272B2B">
      <w:pPr>
        <w:rPr>
          <w:rFonts w:ascii="Times New Roman" w:eastAsia="Times New Roman" w:hAnsi="Times New Roman" w:cs="Times New Roman"/>
          <w:sz w:val="24"/>
          <w:szCs w:val="24"/>
        </w:rPr>
      </w:pPr>
    </w:p>
    <w:p w14:paraId="5DAA13AB" w14:textId="77777777" w:rsidR="0039179A" w:rsidRPr="00752BEE" w:rsidRDefault="0039179A" w:rsidP="00272B2B">
      <w:pPr>
        <w:rPr>
          <w:rFonts w:ascii="Times New Roman" w:eastAsia="Times New Roman" w:hAnsi="Times New Roman" w:cs="Times New Roman"/>
          <w:sz w:val="24"/>
          <w:szCs w:val="24"/>
        </w:rPr>
      </w:pPr>
    </w:p>
    <w:p w14:paraId="1B861688" w14:textId="77777777" w:rsidR="0039179A" w:rsidRPr="00752BEE" w:rsidRDefault="0039179A" w:rsidP="0039179A">
      <w:pPr>
        <w:spacing w:after="0" w:line="240" w:lineRule="auto"/>
        <w:jc w:val="both"/>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 xml:space="preserve">Käesolevaga kinnitan, et olen korrektselt viidanud kõigile oma töös kasutatud teiste autorite poolt loodud kirjalikele töödele, lausetele, mõtetele, ideedele või andmetele. </w:t>
      </w:r>
    </w:p>
    <w:p w14:paraId="62E9F9B3" w14:textId="77777777" w:rsidR="0039179A" w:rsidRPr="00752BEE" w:rsidRDefault="0039179A" w:rsidP="0039179A">
      <w:pPr>
        <w:spacing w:after="0" w:line="240" w:lineRule="auto"/>
        <w:jc w:val="both"/>
        <w:rPr>
          <w:rFonts w:ascii="Times New Roman" w:eastAsia="Times New Roman" w:hAnsi="Times New Roman" w:cs="Times New Roman"/>
          <w:sz w:val="24"/>
          <w:szCs w:val="24"/>
        </w:rPr>
      </w:pPr>
    </w:p>
    <w:p w14:paraId="1534ED16" w14:textId="021B0DB8" w:rsidR="0039179A" w:rsidRPr="00752BEE" w:rsidRDefault="0039179A" w:rsidP="0039179A">
      <w:pPr>
        <w:spacing w:after="0" w:line="240" w:lineRule="auto"/>
        <w:jc w:val="both"/>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 xml:space="preserve">Olen nõus oma töö avaldamisega Tartu Ülikooli digitaalarhiivis DSpace. </w:t>
      </w:r>
    </w:p>
    <w:p w14:paraId="5BA30D06" w14:textId="77777777" w:rsidR="0039179A" w:rsidRPr="00752BEE" w:rsidRDefault="0039179A" w:rsidP="0039179A">
      <w:pPr>
        <w:spacing w:after="0" w:line="240" w:lineRule="auto"/>
        <w:jc w:val="both"/>
        <w:rPr>
          <w:rFonts w:ascii="Times New Roman" w:eastAsia="Times New Roman" w:hAnsi="Times New Roman" w:cs="Times New Roman"/>
          <w:sz w:val="24"/>
          <w:szCs w:val="24"/>
        </w:rPr>
      </w:pPr>
    </w:p>
    <w:p w14:paraId="193789A8" w14:textId="02A8A9C8" w:rsidR="0039179A" w:rsidRPr="00752BEE" w:rsidRDefault="0039179A" w:rsidP="0039179A">
      <w:pPr>
        <w:spacing w:after="0" w:line="240" w:lineRule="auto"/>
        <w:jc w:val="both"/>
        <w:rPr>
          <w:rFonts w:ascii="Times New Roman" w:eastAsia="Times New Roman" w:hAnsi="Times New Roman" w:cs="Times New Roman"/>
          <w:sz w:val="24"/>
          <w:szCs w:val="24"/>
        </w:rPr>
      </w:pPr>
      <w:r w:rsidRPr="00752BEE">
        <w:rPr>
          <w:rFonts w:ascii="Times New Roman" w:eastAsia="Times New Roman" w:hAnsi="Times New Roman" w:cs="Times New Roman"/>
          <w:sz w:val="24"/>
          <w:szCs w:val="24"/>
        </w:rPr>
        <w:t>Claudia Vihma</w:t>
      </w:r>
    </w:p>
    <w:p w14:paraId="7E858A7D" w14:textId="77777777" w:rsidR="0039179A" w:rsidRPr="00752BEE" w:rsidRDefault="0039179A" w:rsidP="00272B2B">
      <w:pPr>
        <w:rPr>
          <w:rFonts w:ascii="Times New Roman" w:eastAsia="Times New Roman" w:hAnsi="Times New Roman" w:cs="Times New Roman"/>
          <w:sz w:val="24"/>
          <w:szCs w:val="24"/>
        </w:rPr>
      </w:pPr>
    </w:p>
    <w:sectPr w:rsidR="0039179A" w:rsidRPr="00752BEE" w:rsidSect="00770B9E">
      <w:headerReference w:type="even" r:id="rId15"/>
      <w:headerReference w:type="default" r:id="rId16"/>
      <w:footerReference w:type="even" r:id="rId17"/>
      <w:footerReference w:type="defaul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B48A6" w14:textId="77777777" w:rsidR="00941DBF" w:rsidRDefault="00941DBF" w:rsidP="005509E4">
      <w:pPr>
        <w:spacing w:after="0" w:line="240" w:lineRule="auto"/>
      </w:pPr>
      <w:r>
        <w:separator/>
      </w:r>
    </w:p>
  </w:endnote>
  <w:endnote w:type="continuationSeparator" w:id="0">
    <w:p w14:paraId="72102C57" w14:textId="77777777" w:rsidR="00941DBF" w:rsidRDefault="00941DBF" w:rsidP="00550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E0002AFF" w:usb1="C0007843" w:usb2="00000009" w:usb3="00000000" w:csb0="000001FF" w:csb1="00000000"/>
  </w:font>
  <w:font w:name="游明朝">
    <w:panose1 w:val="00000000000000000000"/>
    <w:charset w:val="80"/>
    <w:family w:val="roman"/>
    <w:notTrueType/>
    <w:pitch w:val="default"/>
  </w:font>
  <w:font w:name="Segoe UI">
    <w:altName w:val="Calibri"/>
    <w:panose1 w:val="00000000000000000000"/>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auto"/>
    <w:pitch w:val="variable"/>
    <w:sig w:usb0="A00002EF" w:usb1="4000207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B1289D" w14:textId="77777777" w:rsidR="00941DBF" w:rsidRDefault="00941DBF" w:rsidP="00735D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09FBA0B" w14:textId="77777777" w:rsidR="00941DBF" w:rsidRDefault="00941DBF" w:rsidP="005A43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D96C4F" w14:textId="77777777" w:rsidR="00941DBF" w:rsidRDefault="00941DBF" w:rsidP="00735D8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97F">
      <w:rPr>
        <w:rStyle w:val="PageNumber"/>
        <w:noProof/>
      </w:rPr>
      <w:t>2</w:t>
    </w:r>
    <w:r>
      <w:rPr>
        <w:rStyle w:val="PageNumber"/>
      </w:rPr>
      <w:fldChar w:fldCharType="end"/>
    </w:r>
  </w:p>
  <w:p w14:paraId="15512A88" w14:textId="77777777" w:rsidR="00941DBF" w:rsidRDefault="00941DBF" w:rsidP="005A43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0C67A" w14:textId="77777777" w:rsidR="00941DBF" w:rsidRDefault="00941DBF" w:rsidP="005509E4">
      <w:pPr>
        <w:spacing w:after="0" w:line="240" w:lineRule="auto"/>
      </w:pPr>
      <w:r>
        <w:separator/>
      </w:r>
    </w:p>
  </w:footnote>
  <w:footnote w:type="continuationSeparator" w:id="0">
    <w:p w14:paraId="5726C7CE" w14:textId="77777777" w:rsidR="00941DBF" w:rsidRDefault="00941DBF" w:rsidP="005509E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58A476" w14:textId="77777777" w:rsidR="00941DBF" w:rsidRDefault="00941DBF" w:rsidP="00643B7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A00123" w14:textId="77777777" w:rsidR="00941DBF" w:rsidRDefault="00941DBF" w:rsidP="00643B7B">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AA0960" w14:textId="77777777" w:rsidR="00941DBF" w:rsidRDefault="00941DBF" w:rsidP="00643B7B">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55597F">
      <w:rPr>
        <w:rStyle w:val="PageNumber"/>
        <w:noProof/>
      </w:rPr>
      <w:t>2</w:t>
    </w:r>
    <w:r>
      <w:rPr>
        <w:rStyle w:val="PageNumber"/>
      </w:rPr>
      <w:fldChar w:fldCharType="end"/>
    </w:r>
  </w:p>
  <w:p w14:paraId="240C5797" w14:textId="26DD54D6" w:rsidR="00941DBF" w:rsidRPr="00895C77" w:rsidRDefault="00941DBF" w:rsidP="00643B7B">
    <w:pPr>
      <w:pStyle w:val="Header"/>
      <w:ind w:right="360"/>
      <w:rPr>
        <w:color w:val="000000" w:themeColor="text1"/>
      </w:rPr>
    </w:pPr>
    <w:r w:rsidRPr="00895C77">
      <w:rPr>
        <w:rFonts w:ascii="Times New Roman" w:hAnsi="Times New Roman" w:cs="Times New Roman"/>
        <w:color w:val="000000" w:themeColor="text1"/>
        <w:sz w:val="24"/>
        <w:szCs w:val="24"/>
      </w:rPr>
      <w:t>LAPSEPÕLVE PERESUHETE SEOSED EMOTSIONAALSETE SÜSTEEMIDEGA</w:t>
    </w:r>
    <w:r>
      <w:rPr>
        <w:rFonts w:ascii="Times New Roman" w:hAnsi="Times New Roman" w:cs="Times New Roman"/>
        <w:color w:val="000000" w:themeColor="text1"/>
        <w:sz w:val="24"/>
        <w:szCs w:val="24"/>
      </w:rPr>
      <w:t xml:space="preserve"> TÄISKASVANUEAS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B1B84"/>
    <w:multiLevelType w:val="hybridMultilevel"/>
    <w:tmpl w:val="5B007CB8"/>
    <w:lvl w:ilvl="0" w:tplc="0425000F">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
    <w:nsid w:val="19BC00D3"/>
    <w:multiLevelType w:val="hybridMultilevel"/>
    <w:tmpl w:val="3B7A3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972F96"/>
    <w:multiLevelType w:val="hybridMultilevel"/>
    <w:tmpl w:val="3B7A3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9B0C47"/>
    <w:multiLevelType w:val="hybridMultilevel"/>
    <w:tmpl w:val="925AF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B751885"/>
    <w:multiLevelType w:val="hybridMultilevel"/>
    <w:tmpl w:val="3B7A3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8D1A48"/>
    <w:multiLevelType w:val="hybridMultilevel"/>
    <w:tmpl w:val="837EE8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EC150FB"/>
    <w:multiLevelType w:val="hybridMultilevel"/>
    <w:tmpl w:val="3B7A3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36"/>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4C8"/>
    <w:rsid w:val="00007EDA"/>
    <w:rsid w:val="00011D4F"/>
    <w:rsid w:val="0001378D"/>
    <w:rsid w:val="00024E97"/>
    <w:rsid w:val="0002698D"/>
    <w:rsid w:val="000356EA"/>
    <w:rsid w:val="00040910"/>
    <w:rsid w:val="00040E67"/>
    <w:rsid w:val="000752AF"/>
    <w:rsid w:val="00075E79"/>
    <w:rsid w:val="00085B13"/>
    <w:rsid w:val="0009584F"/>
    <w:rsid w:val="000965BE"/>
    <w:rsid w:val="00097761"/>
    <w:rsid w:val="000A02E0"/>
    <w:rsid w:val="000B0038"/>
    <w:rsid w:val="000B0C57"/>
    <w:rsid w:val="000B7A0F"/>
    <w:rsid w:val="000C06D3"/>
    <w:rsid w:val="000C23E5"/>
    <w:rsid w:val="000C3157"/>
    <w:rsid w:val="000D32D1"/>
    <w:rsid w:val="000F2217"/>
    <w:rsid w:val="000F2B16"/>
    <w:rsid w:val="000F3E59"/>
    <w:rsid w:val="001109EE"/>
    <w:rsid w:val="001151DE"/>
    <w:rsid w:val="001154C8"/>
    <w:rsid w:val="00131511"/>
    <w:rsid w:val="001323B5"/>
    <w:rsid w:val="001608F4"/>
    <w:rsid w:val="001617A8"/>
    <w:rsid w:val="0016575C"/>
    <w:rsid w:val="001714F3"/>
    <w:rsid w:val="0017489F"/>
    <w:rsid w:val="0017631D"/>
    <w:rsid w:val="00177B30"/>
    <w:rsid w:val="001816D0"/>
    <w:rsid w:val="00196971"/>
    <w:rsid w:val="001A19EE"/>
    <w:rsid w:val="001B2D05"/>
    <w:rsid w:val="001B6BF3"/>
    <w:rsid w:val="001C78A6"/>
    <w:rsid w:val="001D1FF8"/>
    <w:rsid w:val="001E2604"/>
    <w:rsid w:val="001E2F5A"/>
    <w:rsid w:val="001E65A3"/>
    <w:rsid w:val="001F2549"/>
    <w:rsid w:val="00200180"/>
    <w:rsid w:val="00204EA9"/>
    <w:rsid w:val="002102FF"/>
    <w:rsid w:val="00232FEC"/>
    <w:rsid w:val="00233874"/>
    <w:rsid w:val="00246702"/>
    <w:rsid w:val="002623CD"/>
    <w:rsid w:val="00271328"/>
    <w:rsid w:val="00271DB7"/>
    <w:rsid w:val="00272B2B"/>
    <w:rsid w:val="0028395D"/>
    <w:rsid w:val="002839EE"/>
    <w:rsid w:val="00284519"/>
    <w:rsid w:val="00286B19"/>
    <w:rsid w:val="00297DD5"/>
    <w:rsid w:val="002C2AF2"/>
    <w:rsid w:val="002C42E8"/>
    <w:rsid w:val="002C594C"/>
    <w:rsid w:val="002C7D52"/>
    <w:rsid w:val="002D476E"/>
    <w:rsid w:val="002E606F"/>
    <w:rsid w:val="002F7773"/>
    <w:rsid w:val="0030751F"/>
    <w:rsid w:val="00324A15"/>
    <w:rsid w:val="00324D1D"/>
    <w:rsid w:val="00327F18"/>
    <w:rsid w:val="00344F8C"/>
    <w:rsid w:val="0035421A"/>
    <w:rsid w:val="00364E0F"/>
    <w:rsid w:val="003760E0"/>
    <w:rsid w:val="003776C5"/>
    <w:rsid w:val="0039179A"/>
    <w:rsid w:val="00392A2B"/>
    <w:rsid w:val="003A6B7B"/>
    <w:rsid w:val="003B0B7C"/>
    <w:rsid w:val="003D5C9E"/>
    <w:rsid w:val="003F60FA"/>
    <w:rsid w:val="004035E9"/>
    <w:rsid w:val="00426966"/>
    <w:rsid w:val="00433577"/>
    <w:rsid w:val="00484CE1"/>
    <w:rsid w:val="00486050"/>
    <w:rsid w:val="004A2690"/>
    <w:rsid w:val="004A583A"/>
    <w:rsid w:val="004A73E3"/>
    <w:rsid w:val="004A76FF"/>
    <w:rsid w:val="004D1CB1"/>
    <w:rsid w:val="004E5F1C"/>
    <w:rsid w:val="004F302D"/>
    <w:rsid w:val="00505361"/>
    <w:rsid w:val="005072E6"/>
    <w:rsid w:val="00517B62"/>
    <w:rsid w:val="00523054"/>
    <w:rsid w:val="00534013"/>
    <w:rsid w:val="0053763E"/>
    <w:rsid w:val="005509E4"/>
    <w:rsid w:val="0055597F"/>
    <w:rsid w:val="00574008"/>
    <w:rsid w:val="00575D46"/>
    <w:rsid w:val="00582001"/>
    <w:rsid w:val="00582280"/>
    <w:rsid w:val="00583A01"/>
    <w:rsid w:val="00584B86"/>
    <w:rsid w:val="00587428"/>
    <w:rsid w:val="00592802"/>
    <w:rsid w:val="005962A5"/>
    <w:rsid w:val="005A4368"/>
    <w:rsid w:val="005A60CF"/>
    <w:rsid w:val="005A774D"/>
    <w:rsid w:val="005B229E"/>
    <w:rsid w:val="005C3243"/>
    <w:rsid w:val="005D3973"/>
    <w:rsid w:val="005E763E"/>
    <w:rsid w:val="005E7C72"/>
    <w:rsid w:val="005F2AB8"/>
    <w:rsid w:val="0060200C"/>
    <w:rsid w:val="0060640D"/>
    <w:rsid w:val="00611843"/>
    <w:rsid w:val="00631407"/>
    <w:rsid w:val="00634736"/>
    <w:rsid w:val="00641B9E"/>
    <w:rsid w:val="00643B7B"/>
    <w:rsid w:val="006633FA"/>
    <w:rsid w:val="0067682A"/>
    <w:rsid w:val="006A10DE"/>
    <w:rsid w:val="006C0971"/>
    <w:rsid w:val="006C42DA"/>
    <w:rsid w:val="006D58D3"/>
    <w:rsid w:val="006E03E6"/>
    <w:rsid w:val="006E70D9"/>
    <w:rsid w:val="006F491D"/>
    <w:rsid w:val="00702F49"/>
    <w:rsid w:val="0072040A"/>
    <w:rsid w:val="00735D8F"/>
    <w:rsid w:val="00741AA7"/>
    <w:rsid w:val="00746076"/>
    <w:rsid w:val="00752BEE"/>
    <w:rsid w:val="00752FF7"/>
    <w:rsid w:val="007572EB"/>
    <w:rsid w:val="007623DD"/>
    <w:rsid w:val="00770B9E"/>
    <w:rsid w:val="00776FDE"/>
    <w:rsid w:val="00780404"/>
    <w:rsid w:val="00787808"/>
    <w:rsid w:val="00790DA9"/>
    <w:rsid w:val="007956D5"/>
    <w:rsid w:val="007B0800"/>
    <w:rsid w:val="007B5547"/>
    <w:rsid w:val="007B5E11"/>
    <w:rsid w:val="007B750F"/>
    <w:rsid w:val="007C73CC"/>
    <w:rsid w:val="007E1F76"/>
    <w:rsid w:val="007F437C"/>
    <w:rsid w:val="00805E37"/>
    <w:rsid w:val="00807F38"/>
    <w:rsid w:val="00830444"/>
    <w:rsid w:val="00842586"/>
    <w:rsid w:val="00842DD1"/>
    <w:rsid w:val="00850D9D"/>
    <w:rsid w:val="008523FA"/>
    <w:rsid w:val="0085533E"/>
    <w:rsid w:val="00873363"/>
    <w:rsid w:val="00881F51"/>
    <w:rsid w:val="00895C77"/>
    <w:rsid w:val="008A2B26"/>
    <w:rsid w:val="008A487A"/>
    <w:rsid w:val="008A4B7E"/>
    <w:rsid w:val="008B0285"/>
    <w:rsid w:val="008C7013"/>
    <w:rsid w:val="008E367C"/>
    <w:rsid w:val="008E61D1"/>
    <w:rsid w:val="008F072B"/>
    <w:rsid w:val="008F604F"/>
    <w:rsid w:val="009053BC"/>
    <w:rsid w:val="00905EEC"/>
    <w:rsid w:val="00911A45"/>
    <w:rsid w:val="009301CB"/>
    <w:rsid w:val="00934C70"/>
    <w:rsid w:val="00937ADF"/>
    <w:rsid w:val="009405BE"/>
    <w:rsid w:val="00941DBF"/>
    <w:rsid w:val="009429D2"/>
    <w:rsid w:val="009460B7"/>
    <w:rsid w:val="009504CC"/>
    <w:rsid w:val="00963F14"/>
    <w:rsid w:val="00970D1F"/>
    <w:rsid w:val="00972B8C"/>
    <w:rsid w:val="009757B3"/>
    <w:rsid w:val="009C509E"/>
    <w:rsid w:val="009D1FDC"/>
    <w:rsid w:val="009F0452"/>
    <w:rsid w:val="009F1B5C"/>
    <w:rsid w:val="009F1C60"/>
    <w:rsid w:val="009F5692"/>
    <w:rsid w:val="00A020DF"/>
    <w:rsid w:val="00A03EEF"/>
    <w:rsid w:val="00A3706D"/>
    <w:rsid w:val="00A54183"/>
    <w:rsid w:val="00A5458F"/>
    <w:rsid w:val="00A936B4"/>
    <w:rsid w:val="00A94B01"/>
    <w:rsid w:val="00AA1429"/>
    <w:rsid w:val="00AC0416"/>
    <w:rsid w:val="00AD2BF2"/>
    <w:rsid w:val="00AD576C"/>
    <w:rsid w:val="00AD5FD3"/>
    <w:rsid w:val="00AE7812"/>
    <w:rsid w:val="00AF0F0C"/>
    <w:rsid w:val="00B27082"/>
    <w:rsid w:val="00B322A2"/>
    <w:rsid w:val="00B72135"/>
    <w:rsid w:val="00B740C8"/>
    <w:rsid w:val="00BA0F5A"/>
    <w:rsid w:val="00BA1866"/>
    <w:rsid w:val="00BA6B2C"/>
    <w:rsid w:val="00BB5807"/>
    <w:rsid w:val="00BC2FEA"/>
    <w:rsid w:val="00BD3AD4"/>
    <w:rsid w:val="00BD7B42"/>
    <w:rsid w:val="00BF40E7"/>
    <w:rsid w:val="00C10938"/>
    <w:rsid w:val="00C15E70"/>
    <w:rsid w:val="00C179EC"/>
    <w:rsid w:val="00C22B22"/>
    <w:rsid w:val="00C22B48"/>
    <w:rsid w:val="00C3702A"/>
    <w:rsid w:val="00C40941"/>
    <w:rsid w:val="00C45806"/>
    <w:rsid w:val="00C500D2"/>
    <w:rsid w:val="00C67C66"/>
    <w:rsid w:val="00C67D38"/>
    <w:rsid w:val="00C867B5"/>
    <w:rsid w:val="00C92D1A"/>
    <w:rsid w:val="00C93277"/>
    <w:rsid w:val="00C95FFE"/>
    <w:rsid w:val="00CA094C"/>
    <w:rsid w:val="00CA2585"/>
    <w:rsid w:val="00CA25AC"/>
    <w:rsid w:val="00CA5BDB"/>
    <w:rsid w:val="00CC3D03"/>
    <w:rsid w:val="00CD41A1"/>
    <w:rsid w:val="00CE5CC2"/>
    <w:rsid w:val="00CF7E3B"/>
    <w:rsid w:val="00D04735"/>
    <w:rsid w:val="00D10D97"/>
    <w:rsid w:val="00D10E19"/>
    <w:rsid w:val="00D15F24"/>
    <w:rsid w:val="00D43D10"/>
    <w:rsid w:val="00D453DD"/>
    <w:rsid w:val="00D50E5C"/>
    <w:rsid w:val="00D63B26"/>
    <w:rsid w:val="00D65C7B"/>
    <w:rsid w:val="00D833FB"/>
    <w:rsid w:val="00D858F4"/>
    <w:rsid w:val="00DA2F9B"/>
    <w:rsid w:val="00DB1C3E"/>
    <w:rsid w:val="00DD3629"/>
    <w:rsid w:val="00DD62CE"/>
    <w:rsid w:val="00DF4430"/>
    <w:rsid w:val="00DF548F"/>
    <w:rsid w:val="00E0651F"/>
    <w:rsid w:val="00E16A2C"/>
    <w:rsid w:val="00E17429"/>
    <w:rsid w:val="00E20EC1"/>
    <w:rsid w:val="00E23797"/>
    <w:rsid w:val="00E267F9"/>
    <w:rsid w:val="00E339AC"/>
    <w:rsid w:val="00E51E73"/>
    <w:rsid w:val="00E572E2"/>
    <w:rsid w:val="00E62700"/>
    <w:rsid w:val="00E64C3B"/>
    <w:rsid w:val="00E7468B"/>
    <w:rsid w:val="00E754F4"/>
    <w:rsid w:val="00E759B4"/>
    <w:rsid w:val="00E95B3D"/>
    <w:rsid w:val="00EA41B0"/>
    <w:rsid w:val="00EA5A52"/>
    <w:rsid w:val="00EC427B"/>
    <w:rsid w:val="00ED7DB4"/>
    <w:rsid w:val="00EF5BFE"/>
    <w:rsid w:val="00F00DDB"/>
    <w:rsid w:val="00F06838"/>
    <w:rsid w:val="00F12B45"/>
    <w:rsid w:val="00F21C40"/>
    <w:rsid w:val="00F2530A"/>
    <w:rsid w:val="00F436D7"/>
    <w:rsid w:val="00F4420A"/>
    <w:rsid w:val="00F6004E"/>
    <w:rsid w:val="00F6345F"/>
    <w:rsid w:val="00F701A5"/>
    <w:rsid w:val="00F70DDF"/>
    <w:rsid w:val="00F814CA"/>
    <w:rsid w:val="00F82E3F"/>
    <w:rsid w:val="00F84217"/>
    <w:rsid w:val="00FB2F7D"/>
    <w:rsid w:val="00FB7E97"/>
    <w:rsid w:val="00FC1AD9"/>
    <w:rsid w:val="00FC6C72"/>
    <w:rsid w:val="00FD1733"/>
    <w:rsid w:val="00FD41A7"/>
    <w:rsid w:val="00FE1125"/>
  </w:rsids>
  <m:mathPr>
    <m:mathFont m:val="Cambria Math"/>
    <m:brkBin m:val="before"/>
    <m:brkBinSub m:val="--"/>
    <m:smallFrac m:val="0"/>
    <m:dispDef/>
    <m:lMargin m:val="0"/>
    <m:rMargin m:val="0"/>
    <m:defJc m:val="centerGroup"/>
    <m:wrapIndent m:val="1440"/>
    <m:intLim m:val="subSup"/>
    <m:naryLim m:val="undOvr"/>
  </m:mathPr>
  <w:themeFontLang w:val="et-E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F27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752FF7"/>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stom-paragraph">
    <w:name w:val="custom-paragraph"/>
    <w:basedOn w:val="DefaultParagraphFont"/>
    <w:rsid w:val="00196971"/>
  </w:style>
  <w:style w:type="paragraph" w:styleId="HTMLPreformatted">
    <w:name w:val="HTML Preformatted"/>
    <w:basedOn w:val="Normal"/>
    <w:link w:val="HTMLPreformattedChar"/>
    <w:uiPriority w:val="99"/>
    <w:unhideWhenUsed/>
    <w:rsid w:val="005A6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5A60CF"/>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35421A"/>
    <w:rPr>
      <w:color w:val="0000FF"/>
      <w:u w:val="single"/>
    </w:rPr>
  </w:style>
  <w:style w:type="paragraph" w:styleId="ListParagraph">
    <w:name w:val="List Paragraph"/>
    <w:basedOn w:val="Normal"/>
    <w:uiPriority w:val="34"/>
    <w:qFormat/>
    <w:rsid w:val="004035E9"/>
    <w:pPr>
      <w:spacing w:after="0" w:line="240" w:lineRule="auto"/>
      <w:ind w:left="720"/>
      <w:contextualSpacing/>
    </w:pPr>
    <w:rPr>
      <w:rFonts w:eastAsiaTheme="minorEastAsia"/>
      <w:sz w:val="24"/>
      <w:szCs w:val="24"/>
    </w:rPr>
  </w:style>
  <w:style w:type="character" w:styleId="FollowedHyperlink">
    <w:name w:val="FollowedHyperlink"/>
    <w:basedOn w:val="DefaultParagraphFont"/>
    <w:uiPriority w:val="99"/>
    <w:semiHidden/>
    <w:unhideWhenUsed/>
    <w:rsid w:val="00297DD5"/>
    <w:rPr>
      <w:color w:val="954F72" w:themeColor="followedHyperlink"/>
      <w:u w:val="single"/>
    </w:rPr>
  </w:style>
  <w:style w:type="paragraph" w:styleId="Header">
    <w:name w:val="header"/>
    <w:basedOn w:val="Normal"/>
    <w:link w:val="HeaderChar"/>
    <w:uiPriority w:val="99"/>
    <w:unhideWhenUsed/>
    <w:rsid w:val="00550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9E4"/>
  </w:style>
  <w:style w:type="paragraph" w:styleId="Footer">
    <w:name w:val="footer"/>
    <w:basedOn w:val="Normal"/>
    <w:link w:val="FooterChar"/>
    <w:uiPriority w:val="99"/>
    <w:unhideWhenUsed/>
    <w:rsid w:val="00550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9E4"/>
  </w:style>
  <w:style w:type="character" w:styleId="Emphasis">
    <w:name w:val="Emphasis"/>
    <w:basedOn w:val="DefaultParagraphFont"/>
    <w:uiPriority w:val="20"/>
    <w:qFormat/>
    <w:rsid w:val="00BD7B42"/>
    <w:rPr>
      <w:i/>
      <w:iCs/>
    </w:rPr>
  </w:style>
  <w:style w:type="character" w:styleId="CommentReference">
    <w:name w:val="annotation reference"/>
    <w:basedOn w:val="DefaultParagraphFont"/>
    <w:uiPriority w:val="99"/>
    <w:semiHidden/>
    <w:unhideWhenUsed/>
    <w:rsid w:val="007B5547"/>
    <w:rPr>
      <w:sz w:val="16"/>
      <w:szCs w:val="16"/>
    </w:rPr>
  </w:style>
  <w:style w:type="paragraph" w:styleId="CommentText">
    <w:name w:val="annotation text"/>
    <w:basedOn w:val="Normal"/>
    <w:link w:val="CommentTextChar"/>
    <w:uiPriority w:val="99"/>
    <w:semiHidden/>
    <w:unhideWhenUsed/>
    <w:rsid w:val="007B5547"/>
    <w:pPr>
      <w:spacing w:line="240" w:lineRule="auto"/>
    </w:pPr>
    <w:rPr>
      <w:sz w:val="20"/>
      <w:szCs w:val="20"/>
    </w:rPr>
  </w:style>
  <w:style w:type="character" w:customStyle="1" w:styleId="CommentTextChar">
    <w:name w:val="Comment Text Char"/>
    <w:basedOn w:val="DefaultParagraphFont"/>
    <w:link w:val="CommentText"/>
    <w:uiPriority w:val="99"/>
    <w:semiHidden/>
    <w:rsid w:val="007B5547"/>
    <w:rPr>
      <w:sz w:val="20"/>
      <w:szCs w:val="20"/>
    </w:rPr>
  </w:style>
  <w:style w:type="paragraph" w:styleId="CommentSubject">
    <w:name w:val="annotation subject"/>
    <w:basedOn w:val="CommentText"/>
    <w:next w:val="CommentText"/>
    <w:link w:val="CommentSubjectChar"/>
    <w:uiPriority w:val="99"/>
    <w:semiHidden/>
    <w:unhideWhenUsed/>
    <w:rsid w:val="007B5547"/>
    <w:rPr>
      <w:b/>
      <w:bCs/>
    </w:rPr>
  </w:style>
  <w:style w:type="character" w:customStyle="1" w:styleId="CommentSubjectChar">
    <w:name w:val="Comment Subject Char"/>
    <w:basedOn w:val="CommentTextChar"/>
    <w:link w:val="CommentSubject"/>
    <w:uiPriority w:val="99"/>
    <w:semiHidden/>
    <w:rsid w:val="007B5547"/>
    <w:rPr>
      <w:b/>
      <w:bCs/>
      <w:sz w:val="20"/>
      <w:szCs w:val="20"/>
    </w:rPr>
  </w:style>
  <w:style w:type="paragraph" w:styleId="BalloonText">
    <w:name w:val="Balloon Text"/>
    <w:basedOn w:val="Normal"/>
    <w:link w:val="BalloonTextChar"/>
    <w:uiPriority w:val="99"/>
    <w:semiHidden/>
    <w:unhideWhenUsed/>
    <w:rsid w:val="007B55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547"/>
    <w:rPr>
      <w:rFonts w:ascii="Segoe UI" w:hAnsi="Segoe UI" w:cs="Segoe UI"/>
      <w:sz w:val="18"/>
      <w:szCs w:val="18"/>
    </w:rPr>
  </w:style>
  <w:style w:type="character" w:styleId="Strong">
    <w:name w:val="Strong"/>
    <w:basedOn w:val="DefaultParagraphFont"/>
    <w:uiPriority w:val="22"/>
    <w:qFormat/>
    <w:rsid w:val="00830444"/>
    <w:rPr>
      <w:b/>
      <w:bCs/>
    </w:rPr>
  </w:style>
  <w:style w:type="table" w:styleId="TableGrid">
    <w:name w:val="Table Grid"/>
    <w:basedOn w:val="TableNormal"/>
    <w:uiPriority w:val="39"/>
    <w:rsid w:val="000958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9584F"/>
    <w:pPr>
      <w:spacing w:after="200" w:line="240" w:lineRule="auto"/>
    </w:pPr>
    <w:rPr>
      <w:i/>
      <w:iCs/>
      <w:color w:val="44546A" w:themeColor="text2"/>
      <w:sz w:val="18"/>
      <w:szCs w:val="18"/>
    </w:rPr>
  </w:style>
  <w:style w:type="character" w:styleId="PageNumber">
    <w:name w:val="page number"/>
    <w:basedOn w:val="DefaultParagraphFont"/>
    <w:uiPriority w:val="99"/>
    <w:semiHidden/>
    <w:unhideWhenUsed/>
    <w:rsid w:val="005A4368"/>
  </w:style>
  <w:style w:type="character" w:customStyle="1" w:styleId="Heading4Char">
    <w:name w:val="Heading 4 Char"/>
    <w:basedOn w:val="DefaultParagraphFont"/>
    <w:link w:val="Heading4"/>
    <w:uiPriority w:val="9"/>
    <w:rsid w:val="00752FF7"/>
    <w:rPr>
      <w:rFonts w:ascii="Times New Roman" w:eastAsia="Times New Roman" w:hAnsi="Times New Roman" w:cs="Times New Roman"/>
      <w:b/>
      <w:bCs/>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t-E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752FF7"/>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ustom-paragraph">
    <w:name w:val="custom-paragraph"/>
    <w:basedOn w:val="DefaultParagraphFont"/>
    <w:rsid w:val="00196971"/>
  </w:style>
  <w:style w:type="paragraph" w:styleId="HTMLPreformatted">
    <w:name w:val="HTML Preformatted"/>
    <w:basedOn w:val="Normal"/>
    <w:link w:val="HTMLPreformattedChar"/>
    <w:uiPriority w:val="99"/>
    <w:unhideWhenUsed/>
    <w:rsid w:val="005A60C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rsid w:val="005A60CF"/>
    <w:rPr>
      <w:rFonts w:ascii="Courier New" w:eastAsia="Times New Roman" w:hAnsi="Courier New" w:cs="Courier New"/>
      <w:sz w:val="20"/>
      <w:szCs w:val="20"/>
      <w:lang w:val="en-US"/>
    </w:rPr>
  </w:style>
  <w:style w:type="character" w:styleId="Hyperlink">
    <w:name w:val="Hyperlink"/>
    <w:basedOn w:val="DefaultParagraphFont"/>
    <w:uiPriority w:val="99"/>
    <w:unhideWhenUsed/>
    <w:rsid w:val="0035421A"/>
    <w:rPr>
      <w:color w:val="0000FF"/>
      <w:u w:val="single"/>
    </w:rPr>
  </w:style>
  <w:style w:type="paragraph" w:styleId="ListParagraph">
    <w:name w:val="List Paragraph"/>
    <w:basedOn w:val="Normal"/>
    <w:uiPriority w:val="34"/>
    <w:qFormat/>
    <w:rsid w:val="004035E9"/>
    <w:pPr>
      <w:spacing w:after="0" w:line="240" w:lineRule="auto"/>
      <w:ind w:left="720"/>
      <w:contextualSpacing/>
    </w:pPr>
    <w:rPr>
      <w:rFonts w:eastAsiaTheme="minorEastAsia"/>
      <w:sz w:val="24"/>
      <w:szCs w:val="24"/>
    </w:rPr>
  </w:style>
  <w:style w:type="character" w:styleId="FollowedHyperlink">
    <w:name w:val="FollowedHyperlink"/>
    <w:basedOn w:val="DefaultParagraphFont"/>
    <w:uiPriority w:val="99"/>
    <w:semiHidden/>
    <w:unhideWhenUsed/>
    <w:rsid w:val="00297DD5"/>
    <w:rPr>
      <w:color w:val="954F72" w:themeColor="followedHyperlink"/>
      <w:u w:val="single"/>
    </w:rPr>
  </w:style>
  <w:style w:type="paragraph" w:styleId="Header">
    <w:name w:val="header"/>
    <w:basedOn w:val="Normal"/>
    <w:link w:val="HeaderChar"/>
    <w:uiPriority w:val="99"/>
    <w:unhideWhenUsed/>
    <w:rsid w:val="005509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09E4"/>
  </w:style>
  <w:style w:type="paragraph" w:styleId="Footer">
    <w:name w:val="footer"/>
    <w:basedOn w:val="Normal"/>
    <w:link w:val="FooterChar"/>
    <w:uiPriority w:val="99"/>
    <w:unhideWhenUsed/>
    <w:rsid w:val="005509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09E4"/>
  </w:style>
  <w:style w:type="character" w:styleId="Emphasis">
    <w:name w:val="Emphasis"/>
    <w:basedOn w:val="DefaultParagraphFont"/>
    <w:uiPriority w:val="20"/>
    <w:qFormat/>
    <w:rsid w:val="00BD7B42"/>
    <w:rPr>
      <w:i/>
      <w:iCs/>
    </w:rPr>
  </w:style>
  <w:style w:type="character" w:styleId="CommentReference">
    <w:name w:val="annotation reference"/>
    <w:basedOn w:val="DefaultParagraphFont"/>
    <w:uiPriority w:val="99"/>
    <w:semiHidden/>
    <w:unhideWhenUsed/>
    <w:rsid w:val="007B5547"/>
    <w:rPr>
      <w:sz w:val="16"/>
      <w:szCs w:val="16"/>
    </w:rPr>
  </w:style>
  <w:style w:type="paragraph" w:styleId="CommentText">
    <w:name w:val="annotation text"/>
    <w:basedOn w:val="Normal"/>
    <w:link w:val="CommentTextChar"/>
    <w:uiPriority w:val="99"/>
    <w:semiHidden/>
    <w:unhideWhenUsed/>
    <w:rsid w:val="007B5547"/>
    <w:pPr>
      <w:spacing w:line="240" w:lineRule="auto"/>
    </w:pPr>
    <w:rPr>
      <w:sz w:val="20"/>
      <w:szCs w:val="20"/>
    </w:rPr>
  </w:style>
  <w:style w:type="character" w:customStyle="1" w:styleId="CommentTextChar">
    <w:name w:val="Comment Text Char"/>
    <w:basedOn w:val="DefaultParagraphFont"/>
    <w:link w:val="CommentText"/>
    <w:uiPriority w:val="99"/>
    <w:semiHidden/>
    <w:rsid w:val="007B5547"/>
    <w:rPr>
      <w:sz w:val="20"/>
      <w:szCs w:val="20"/>
    </w:rPr>
  </w:style>
  <w:style w:type="paragraph" w:styleId="CommentSubject">
    <w:name w:val="annotation subject"/>
    <w:basedOn w:val="CommentText"/>
    <w:next w:val="CommentText"/>
    <w:link w:val="CommentSubjectChar"/>
    <w:uiPriority w:val="99"/>
    <w:semiHidden/>
    <w:unhideWhenUsed/>
    <w:rsid w:val="007B5547"/>
    <w:rPr>
      <w:b/>
      <w:bCs/>
    </w:rPr>
  </w:style>
  <w:style w:type="character" w:customStyle="1" w:styleId="CommentSubjectChar">
    <w:name w:val="Comment Subject Char"/>
    <w:basedOn w:val="CommentTextChar"/>
    <w:link w:val="CommentSubject"/>
    <w:uiPriority w:val="99"/>
    <w:semiHidden/>
    <w:rsid w:val="007B5547"/>
    <w:rPr>
      <w:b/>
      <w:bCs/>
      <w:sz w:val="20"/>
      <w:szCs w:val="20"/>
    </w:rPr>
  </w:style>
  <w:style w:type="paragraph" w:styleId="BalloonText">
    <w:name w:val="Balloon Text"/>
    <w:basedOn w:val="Normal"/>
    <w:link w:val="BalloonTextChar"/>
    <w:uiPriority w:val="99"/>
    <w:semiHidden/>
    <w:unhideWhenUsed/>
    <w:rsid w:val="007B55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5547"/>
    <w:rPr>
      <w:rFonts w:ascii="Segoe UI" w:hAnsi="Segoe UI" w:cs="Segoe UI"/>
      <w:sz w:val="18"/>
      <w:szCs w:val="18"/>
    </w:rPr>
  </w:style>
  <w:style w:type="character" w:styleId="Strong">
    <w:name w:val="Strong"/>
    <w:basedOn w:val="DefaultParagraphFont"/>
    <w:uiPriority w:val="22"/>
    <w:qFormat/>
    <w:rsid w:val="00830444"/>
    <w:rPr>
      <w:b/>
      <w:bCs/>
    </w:rPr>
  </w:style>
  <w:style w:type="table" w:styleId="TableGrid">
    <w:name w:val="Table Grid"/>
    <w:basedOn w:val="TableNormal"/>
    <w:uiPriority w:val="39"/>
    <w:rsid w:val="000958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09584F"/>
    <w:pPr>
      <w:spacing w:after="200" w:line="240" w:lineRule="auto"/>
    </w:pPr>
    <w:rPr>
      <w:i/>
      <w:iCs/>
      <w:color w:val="44546A" w:themeColor="text2"/>
      <w:sz w:val="18"/>
      <w:szCs w:val="18"/>
    </w:rPr>
  </w:style>
  <w:style w:type="character" w:styleId="PageNumber">
    <w:name w:val="page number"/>
    <w:basedOn w:val="DefaultParagraphFont"/>
    <w:uiPriority w:val="99"/>
    <w:semiHidden/>
    <w:unhideWhenUsed/>
    <w:rsid w:val="005A4368"/>
  </w:style>
  <w:style w:type="character" w:customStyle="1" w:styleId="Heading4Char">
    <w:name w:val="Heading 4 Char"/>
    <w:basedOn w:val="DefaultParagraphFont"/>
    <w:link w:val="Heading4"/>
    <w:uiPriority w:val="9"/>
    <w:rsid w:val="00752FF7"/>
    <w:rPr>
      <w:rFonts w:ascii="Times New Roman" w:eastAsia="Times New Roman" w:hAnsi="Times New Roman" w:cs="Times New Roman"/>
      <w:b/>
      <w:bCs/>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5986">
      <w:bodyDiv w:val="1"/>
      <w:marLeft w:val="0"/>
      <w:marRight w:val="0"/>
      <w:marTop w:val="0"/>
      <w:marBottom w:val="0"/>
      <w:divBdr>
        <w:top w:val="none" w:sz="0" w:space="0" w:color="auto"/>
        <w:left w:val="none" w:sz="0" w:space="0" w:color="auto"/>
        <w:bottom w:val="none" w:sz="0" w:space="0" w:color="auto"/>
        <w:right w:val="none" w:sz="0" w:space="0" w:color="auto"/>
      </w:divBdr>
    </w:div>
    <w:div w:id="44499492">
      <w:bodyDiv w:val="1"/>
      <w:marLeft w:val="0"/>
      <w:marRight w:val="0"/>
      <w:marTop w:val="0"/>
      <w:marBottom w:val="0"/>
      <w:divBdr>
        <w:top w:val="none" w:sz="0" w:space="0" w:color="auto"/>
        <w:left w:val="none" w:sz="0" w:space="0" w:color="auto"/>
        <w:bottom w:val="none" w:sz="0" w:space="0" w:color="auto"/>
        <w:right w:val="none" w:sz="0" w:space="0" w:color="auto"/>
      </w:divBdr>
    </w:div>
    <w:div w:id="128328379">
      <w:bodyDiv w:val="1"/>
      <w:marLeft w:val="0"/>
      <w:marRight w:val="0"/>
      <w:marTop w:val="0"/>
      <w:marBottom w:val="0"/>
      <w:divBdr>
        <w:top w:val="none" w:sz="0" w:space="0" w:color="auto"/>
        <w:left w:val="none" w:sz="0" w:space="0" w:color="auto"/>
        <w:bottom w:val="none" w:sz="0" w:space="0" w:color="auto"/>
        <w:right w:val="none" w:sz="0" w:space="0" w:color="auto"/>
      </w:divBdr>
    </w:div>
    <w:div w:id="161093584">
      <w:bodyDiv w:val="1"/>
      <w:marLeft w:val="0"/>
      <w:marRight w:val="0"/>
      <w:marTop w:val="0"/>
      <w:marBottom w:val="0"/>
      <w:divBdr>
        <w:top w:val="none" w:sz="0" w:space="0" w:color="auto"/>
        <w:left w:val="none" w:sz="0" w:space="0" w:color="auto"/>
        <w:bottom w:val="none" w:sz="0" w:space="0" w:color="auto"/>
        <w:right w:val="none" w:sz="0" w:space="0" w:color="auto"/>
      </w:divBdr>
    </w:div>
    <w:div w:id="190337182">
      <w:bodyDiv w:val="1"/>
      <w:marLeft w:val="0"/>
      <w:marRight w:val="0"/>
      <w:marTop w:val="0"/>
      <w:marBottom w:val="0"/>
      <w:divBdr>
        <w:top w:val="none" w:sz="0" w:space="0" w:color="auto"/>
        <w:left w:val="none" w:sz="0" w:space="0" w:color="auto"/>
        <w:bottom w:val="none" w:sz="0" w:space="0" w:color="auto"/>
        <w:right w:val="none" w:sz="0" w:space="0" w:color="auto"/>
      </w:divBdr>
    </w:div>
    <w:div w:id="192349603">
      <w:bodyDiv w:val="1"/>
      <w:marLeft w:val="0"/>
      <w:marRight w:val="0"/>
      <w:marTop w:val="0"/>
      <w:marBottom w:val="0"/>
      <w:divBdr>
        <w:top w:val="none" w:sz="0" w:space="0" w:color="auto"/>
        <w:left w:val="none" w:sz="0" w:space="0" w:color="auto"/>
        <w:bottom w:val="none" w:sz="0" w:space="0" w:color="auto"/>
        <w:right w:val="none" w:sz="0" w:space="0" w:color="auto"/>
      </w:divBdr>
    </w:div>
    <w:div w:id="199975470">
      <w:bodyDiv w:val="1"/>
      <w:marLeft w:val="0"/>
      <w:marRight w:val="0"/>
      <w:marTop w:val="0"/>
      <w:marBottom w:val="0"/>
      <w:divBdr>
        <w:top w:val="none" w:sz="0" w:space="0" w:color="auto"/>
        <w:left w:val="none" w:sz="0" w:space="0" w:color="auto"/>
        <w:bottom w:val="none" w:sz="0" w:space="0" w:color="auto"/>
        <w:right w:val="none" w:sz="0" w:space="0" w:color="auto"/>
      </w:divBdr>
    </w:div>
    <w:div w:id="266351671">
      <w:bodyDiv w:val="1"/>
      <w:marLeft w:val="0"/>
      <w:marRight w:val="0"/>
      <w:marTop w:val="0"/>
      <w:marBottom w:val="0"/>
      <w:divBdr>
        <w:top w:val="none" w:sz="0" w:space="0" w:color="auto"/>
        <w:left w:val="none" w:sz="0" w:space="0" w:color="auto"/>
        <w:bottom w:val="none" w:sz="0" w:space="0" w:color="auto"/>
        <w:right w:val="none" w:sz="0" w:space="0" w:color="auto"/>
      </w:divBdr>
    </w:div>
    <w:div w:id="338972776">
      <w:bodyDiv w:val="1"/>
      <w:marLeft w:val="0"/>
      <w:marRight w:val="0"/>
      <w:marTop w:val="0"/>
      <w:marBottom w:val="0"/>
      <w:divBdr>
        <w:top w:val="none" w:sz="0" w:space="0" w:color="auto"/>
        <w:left w:val="none" w:sz="0" w:space="0" w:color="auto"/>
        <w:bottom w:val="none" w:sz="0" w:space="0" w:color="auto"/>
        <w:right w:val="none" w:sz="0" w:space="0" w:color="auto"/>
      </w:divBdr>
    </w:div>
    <w:div w:id="352534352">
      <w:bodyDiv w:val="1"/>
      <w:marLeft w:val="0"/>
      <w:marRight w:val="0"/>
      <w:marTop w:val="0"/>
      <w:marBottom w:val="0"/>
      <w:divBdr>
        <w:top w:val="none" w:sz="0" w:space="0" w:color="auto"/>
        <w:left w:val="none" w:sz="0" w:space="0" w:color="auto"/>
        <w:bottom w:val="none" w:sz="0" w:space="0" w:color="auto"/>
        <w:right w:val="none" w:sz="0" w:space="0" w:color="auto"/>
      </w:divBdr>
    </w:div>
    <w:div w:id="376471210">
      <w:bodyDiv w:val="1"/>
      <w:marLeft w:val="0"/>
      <w:marRight w:val="0"/>
      <w:marTop w:val="0"/>
      <w:marBottom w:val="0"/>
      <w:divBdr>
        <w:top w:val="none" w:sz="0" w:space="0" w:color="auto"/>
        <w:left w:val="none" w:sz="0" w:space="0" w:color="auto"/>
        <w:bottom w:val="none" w:sz="0" w:space="0" w:color="auto"/>
        <w:right w:val="none" w:sz="0" w:space="0" w:color="auto"/>
      </w:divBdr>
    </w:div>
    <w:div w:id="415251902">
      <w:bodyDiv w:val="1"/>
      <w:marLeft w:val="0"/>
      <w:marRight w:val="0"/>
      <w:marTop w:val="0"/>
      <w:marBottom w:val="0"/>
      <w:divBdr>
        <w:top w:val="none" w:sz="0" w:space="0" w:color="auto"/>
        <w:left w:val="none" w:sz="0" w:space="0" w:color="auto"/>
        <w:bottom w:val="none" w:sz="0" w:space="0" w:color="auto"/>
        <w:right w:val="none" w:sz="0" w:space="0" w:color="auto"/>
      </w:divBdr>
    </w:div>
    <w:div w:id="610743353">
      <w:bodyDiv w:val="1"/>
      <w:marLeft w:val="0"/>
      <w:marRight w:val="0"/>
      <w:marTop w:val="0"/>
      <w:marBottom w:val="0"/>
      <w:divBdr>
        <w:top w:val="none" w:sz="0" w:space="0" w:color="auto"/>
        <w:left w:val="none" w:sz="0" w:space="0" w:color="auto"/>
        <w:bottom w:val="none" w:sz="0" w:space="0" w:color="auto"/>
        <w:right w:val="none" w:sz="0" w:space="0" w:color="auto"/>
      </w:divBdr>
    </w:div>
    <w:div w:id="623270377">
      <w:bodyDiv w:val="1"/>
      <w:marLeft w:val="0"/>
      <w:marRight w:val="0"/>
      <w:marTop w:val="0"/>
      <w:marBottom w:val="0"/>
      <w:divBdr>
        <w:top w:val="none" w:sz="0" w:space="0" w:color="auto"/>
        <w:left w:val="none" w:sz="0" w:space="0" w:color="auto"/>
        <w:bottom w:val="none" w:sz="0" w:space="0" w:color="auto"/>
        <w:right w:val="none" w:sz="0" w:space="0" w:color="auto"/>
      </w:divBdr>
    </w:div>
    <w:div w:id="662507029">
      <w:bodyDiv w:val="1"/>
      <w:marLeft w:val="0"/>
      <w:marRight w:val="0"/>
      <w:marTop w:val="0"/>
      <w:marBottom w:val="0"/>
      <w:divBdr>
        <w:top w:val="none" w:sz="0" w:space="0" w:color="auto"/>
        <w:left w:val="none" w:sz="0" w:space="0" w:color="auto"/>
        <w:bottom w:val="none" w:sz="0" w:space="0" w:color="auto"/>
        <w:right w:val="none" w:sz="0" w:space="0" w:color="auto"/>
      </w:divBdr>
      <w:divsChild>
        <w:div w:id="1339651359">
          <w:marLeft w:val="0"/>
          <w:marRight w:val="0"/>
          <w:marTop w:val="0"/>
          <w:marBottom w:val="0"/>
          <w:divBdr>
            <w:top w:val="none" w:sz="0" w:space="0" w:color="auto"/>
            <w:left w:val="none" w:sz="0" w:space="0" w:color="auto"/>
            <w:bottom w:val="none" w:sz="0" w:space="0" w:color="auto"/>
            <w:right w:val="none" w:sz="0" w:space="0" w:color="auto"/>
          </w:divBdr>
        </w:div>
        <w:div w:id="1429620779">
          <w:marLeft w:val="0"/>
          <w:marRight w:val="0"/>
          <w:marTop w:val="0"/>
          <w:marBottom w:val="0"/>
          <w:divBdr>
            <w:top w:val="none" w:sz="0" w:space="0" w:color="auto"/>
            <w:left w:val="none" w:sz="0" w:space="0" w:color="auto"/>
            <w:bottom w:val="none" w:sz="0" w:space="0" w:color="auto"/>
            <w:right w:val="none" w:sz="0" w:space="0" w:color="auto"/>
          </w:divBdr>
        </w:div>
      </w:divsChild>
    </w:div>
    <w:div w:id="697925593">
      <w:bodyDiv w:val="1"/>
      <w:marLeft w:val="0"/>
      <w:marRight w:val="0"/>
      <w:marTop w:val="0"/>
      <w:marBottom w:val="0"/>
      <w:divBdr>
        <w:top w:val="none" w:sz="0" w:space="0" w:color="auto"/>
        <w:left w:val="none" w:sz="0" w:space="0" w:color="auto"/>
        <w:bottom w:val="none" w:sz="0" w:space="0" w:color="auto"/>
        <w:right w:val="none" w:sz="0" w:space="0" w:color="auto"/>
      </w:divBdr>
    </w:div>
    <w:div w:id="747075317">
      <w:bodyDiv w:val="1"/>
      <w:marLeft w:val="0"/>
      <w:marRight w:val="0"/>
      <w:marTop w:val="0"/>
      <w:marBottom w:val="0"/>
      <w:divBdr>
        <w:top w:val="none" w:sz="0" w:space="0" w:color="auto"/>
        <w:left w:val="none" w:sz="0" w:space="0" w:color="auto"/>
        <w:bottom w:val="none" w:sz="0" w:space="0" w:color="auto"/>
        <w:right w:val="none" w:sz="0" w:space="0" w:color="auto"/>
      </w:divBdr>
    </w:div>
    <w:div w:id="754211670">
      <w:bodyDiv w:val="1"/>
      <w:marLeft w:val="0"/>
      <w:marRight w:val="0"/>
      <w:marTop w:val="0"/>
      <w:marBottom w:val="0"/>
      <w:divBdr>
        <w:top w:val="none" w:sz="0" w:space="0" w:color="auto"/>
        <w:left w:val="none" w:sz="0" w:space="0" w:color="auto"/>
        <w:bottom w:val="none" w:sz="0" w:space="0" w:color="auto"/>
        <w:right w:val="none" w:sz="0" w:space="0" w:color="auto"/>
      </w:divBdr>
      <w:divsChild>
        <w:div w:id="2030836683">
          <w:marLeft w:val="0"/>
          <w:marRight w:val="0"/>
          <w:marTop w:val="0"/>
          <w:marBottom w:val="0"/>
          <w:divBdr>
            <w:top w:val="none" w:sz="0" w:space="0" w:color="auto"/>
            <w:left w:val="none" w:sz="0" w:space="0" w:color="auto"/>
            <w:bottom w:val="none" w:sz="0" w:space="0" w:color="auto"/>
            <w:right w:val="none" w:sz="0" w:space="0" w:color="auto"/>
          </w:divBdr>
          <w:divsChild>
            <w:div w:id="809788683">
              <w:marLeft w:val="0"/>
              <w:marRight w:val="0"/>
              <w:marTop w:val="0"/>
              <w:marBottom w:val="0"/>
              <w:divBdr>
                <w:top w:val="none" w:sz="0" w:space="0" w:color="auto"/>
                <w:left w:val="none" w:sz="0" w:space="0" w:color="auto"/>
                <w:bottom w:val="none" w:sz="0" w:space="0" w:color="auto"/>
                <w:right w:val="none" w:sz="0" w:space="0" w:color="auto"/>
              </w:divBdr>
              <w:divsChild>
                <w:div w:id="1838766438">
                  <w:marLeft w:val="0"/>
                  <w:marRight w:val="0"/>
                  <w:marTop w:val="0"/>
                  <w:marBottom w:val="0"/>
                  <w:divBdr>
                    <w:top w:val="none" w:sz="0" w:space="0" w:color="auto"/>
                    <w:left w:val="none" w:sz="0" w:space="0" w:color="auto"/>
                    <w:bottom w:val="none" w:sz="0" w:space="0" w:color="auto"/>
                    <w:right w:val="none" w:sz="0" w:space="0" w:color="auto"/>
                  </w:divBdr>
                  <w:divsChild>
                    <w:div w:id="260989711">
                      <w:marLeft w:val="0"/>
                      <w:marRight w:val="0"/>
                      <w:marTop w:val="0"/>
                      <w:marBottom w:val="0"/>
                      <w:divBdr>
                        <w:top w:val="none" w:sz="0" w:space="0" w:color="auto"/>
                        <w:left w:val="none" w:sz="0" w:space="0" w:color="auto"/>
                        <w:bottom w:val="none" w:sz="0" w:space="0" w:color="auto"/>
                        <w:right w:val="none" w:sz="0" w:space="0" w:color="auto"/>
                      </w:divBdr>
                      <w:divsChild>
                        <w:div w:id="2054576321">
                          <w:marLeft w:val="0"/>
                          <w:marRight w:val="0"/>
                          <w:marTop w:val="0"/>
                          <w:marBottom w:val="0"/>
                          <w:divBdr>
                            <w:top w:val="none" w:sz="0" w:space="0" w:color="auto"/>
                            <w:left w:val="none" w:sz="0" w:space="0" w:color="auto"/>
                            <w:bottom w:val="none" w:sz="0" w:space="0" w:color="auto"/>
                            <w:right w:val="none" w:sz="0" w:space="0" w:color="auto"/>
                          </w:divBdr>
                          <w:divsChild>
                            <w:div w:id="1929924056">
                              <w:marLeft w:val="0"/>
                              <w:marRight w:val="0"/>
                              <w:marTop w:val="0"/>
                              <w:marBottom w:val="0"/>
                              <w:divBdr>
                                <w:top w:val="none" w:sz="0" w:space="0" w:color="auto"/>
                                <w:left w:val="none" w:sz="0" w:space="0" w:color="auto"/>
                                <w:bottom w:val="none" w:sz="0" w:space="0" w:color="auto"/>
                                <w:right w:val="none" w:sz="0" w:space="0" w:color="auto"/>
                              </w:divBdr>
                              <w:divsChild>
                                <w:div w:id="1232422803">
                                  <w:marLeft w:val="0"/>
                                  <w:marRight w:val="0"/>
                                  <w:marTop w:val="0"/>
                                  <w:marBottom w:val="0"/>
                                  <w:divBdr>
                                    <w:top w:val="none" w:sz="0" w:space="0" w:color="auto"/>
                                    <w:left w:val="none" w:sz="0" w:space="0" w:color="auto"/>
                                    <w:bottom w:val="none" w:sz="0" w:space="0" w:color="auto"/>
                                    <w:right w:val="none" w:sz="0" w:space="0" w:color="auto"/>
                                  </w:divBdr>
                                  <w:divsChild>
                                    <w:div w:id="981076581">
                                      <w:marLeft w:val="0"/>
                                      <w:marRight w:val="0"/>
                                      <w:marTop w:val="0"/>
                                      <w:marBottom w:val="0"/>
                                      <w:divBdr>
                                        <w:top w:val="none" w:sz="0" w:space="0" w:color="auto"/>
                                        <w:left w:val="none" w:sz="0" w:space="0" w:color="auto"/>
                                        <w:bottom w:val="none" w:sz="0" w:space="0" w:color="auto"/>
                                        <w:right w:val="none" w:sz="0" w:space="0" w:color="auto"/>
                                      </w:divBdr>
                                      <w:divsChild>
                                        <w:div w:id="1533759228">
                                          <w:marLeft w:val="0"/>
                                          <w:marRight w:val="0"/>
                                          <w:marTop w:val="0"/>
                                          <w:marBottom w:val="0"/>
                                          <w:divBdr>
                                            <w:top w:val="none" w:sz="0" w:space="0" w:color="auto"/>
                                            <w:left w:val="none" w:sz="0" w:space="0" w:color="auto"/>
                                            <w:bottom w:val="none" w:sz="0" w:space="0" w:color="auto"/>
                                            <w:right w:val="none" w:sz="0" w:space="0" w:color="auto"/>
                                          </w:divBdr>
                                          <w:divsChild>
                                            <w:div w:id="145740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940088">
          <w:marLeft w:val="0"/>
          <w:marRight w:val="0"/>
          <w:marTop w:val="0"/>
          <w:marBottom w:val="0"/>
          <w:divBdr>
            <w:top w:val="none" w:sz="0" w:space="0" w:color="auto"/>
            <w:left w:val="none" w:sz="0" w:space="0" w:color="auto"/>
            <w:bottom w:val="none" w:sz="0" w:space="0" w:color="auto"/>
            <w:right w:val="none" w:sz="0" w:space="0" w:color="auto"/>
          </w:divBdr>
          <w:divsChild>
            <w:div w:id="861826442">
              <w:marLeft w:val="0"/>
              <w:marRight w:val="0"/>
              <w:marTop w:val="0"/>
              <w:marBottom w:val="0"/>
              <w:divBdr>
                <w:top w:val="none" w:sz="0" w:space="0" w:color="auto"/>
                <w:left w:val="none" w:sz="0" w:space="0" w:color="auto"/>
                <w:bottom w:val="none" w:sz="0" w:space="0" w:color="auto"/>
                <w:right w:val="none" w:sz="0" w:space="0" w:color="auto"/>
              </w:divBdr>
              <w:divsChild>
                <w:div w:id="1092897905">
                  <w:marLeft w:val="0"/>
                  <w:marRight w:val="0"/>
                  <w:marTop w:val="0"/>
                  <w:marBottom w:val="0"/>
                  <w:divBdr>
                    <w:top w:val="none" w:sz="0" w:space="0" w:color="auto"/>
                    <w:left w:val="none" w:sz="0" w:space="0" w:color="auto"/>
                    <w:bottom w:val="none" w:sz="0" w:space="0" w:color="auto"/>
                    <w:right w:val="none" w:sz="0" w:space="0" w:color="auto"/>
                  </w:divBdr>
                  <w:divsChild>
                    <w:div w:id="374890241">
                      <w:marLeft w:val="0"/>
                      <w:marRight w:val="0"/>
                      <w:marTop w:val="0"/>
                      <w:marBottom w:val="0"/>
                      <w:divBdr>
                        <w:top w:val="none" w:sz="0" w:space="0" w:color="auto"/>
                        <w:left w:val="none" w:sz="0" w:space="0" w:color="auto"/>
                        <w:bottom w:val="none" w:sz="0" w:space="0" w:color="auto"/>
                        <w:right w:val="none" w:sz="0" w:space="0" w:color="auto"/>
                      </w:divBdr>
                      <w:divsChild>
                        <w:div w:id="1457142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0213205">
                  <w:marLeft w:val="0"/>
                  <w:marRight w:val="0"/>
                  <w:marTop w:val="0"/>
                  <w:marBottom w:val="0"/>
                  <w:divBdr>
                    <w:top w:val="none" w:sz="0" w:space="0" w:color="auto"/>
                    <w:left w:val="none" w:sz="0" w:space="0" w:color="auto"/>
                    <w:bottom w:val="none" w:sz="0" w:space="0" w:color="auto"/>
                    <w:right w:val="none" w:sz="0" w:space="0" w:color="auto"/>
                  </w:divBdr>
                  <w:divsChild>
                    <w:div w:id="8762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6761193">
          <w:marLeft w:val="0"/>
          <w:marRight w:val="0"/>
          <w:marTop w:val="0"/>
          <w:marBottom w:val="0"/>
          <w:divBdr>
            <w:top w:val="none" w:sz="0" w:space="0" w:color="auto"/>
            <w:left w:val="none" w:sz="0" w:space="0" w:color="auto"/>
            <w:bottom w:val="none" w:sz="0" w:space="0" w:color="auto"/>
            <w:right w:val="none" w:sz="0" w:space="0" w:color="auto"/>
          </w:divBdr>
          <w:divsChild>
            <w:div w:id="673070223">
              <w:marLeft w:val="0"/>
              <w:marRight w:val="0"/>
              <w:marTop w:val="0"/>
              <w:marBottom w:val="0"/>
              <w:divBdr>
                <w:top w:val="none" w:sz="0" w:space="0" w:color="auto"/>
                <w:left w:val="none" w:sz="0" w:space="0" w:color="auto"/>
                <w:bottom w:val="none" w:sz="0" w:space="0" w:color="auto"/>
                <w:right w:val="none" w:sz="0" w:space="0" w:color="auto"/>
              </w:divBdr>
              <w:divsChild>
                <w:div w:id="1490487117">
                  <w:marLeft w:val="0"/>
                  <w:marRight w:val="0"/>
                  <w:marTop w:val="0"/>
                  <w:marBottom w:val="0"/>
                  <w:divBdr>
                    <w:top w:val="none" w:sz="0" w:space="0" w:color="auto"/>
                    <w:left w:val="none" w:sz="0" w:space="0" w:color="auto"/>
                    <w:bottom w:val="none" w:sz="0" w:space="0" w:color="auto"/>
                    <w:right w:val="none" w:sz="0" w:space="0" w:color="auto"/>
                  </w:divBdr>
                  <w:divsChild>
                    <w:div w:id="59795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053256">
          <w:marLeft w:val="0"/>
          <w:marRight w:val="0"/>
          <w:marTop w:val="0"/>
          <w:marBottom w:val="0"/>
          <w:divBdr>
            <w:top w:val="none" w:sz="0" w:space="0" w:color="auto"/>
            <w:left w:val="none" w:sz="0" w:space="0" w:color="auto"/>
            <w:bottom w:val="none" w:sz="0" w:space="0" w:color="auto"/>
            <w:right w:val="none" w:sz="0" w:space="0" w:color="auto"/>
          </w:divBdr>
          <w:divsChild>
            <w:div w:id="1916011748">
              <w:marLeft w:val="0"/>
              <w:marRight w:val="0"/>
              <w:marTop w:val="0"/>
              <w:marBottom w:val="0"/>
              <w:divBdr>
                <w:top w:val="none" w:sz="0" w:space="0" w:color="auto"/>
                <w:left w:val="none" w:sz="0" w:space="0" w:color="auto"/>
                <w:bottom w:val="none" w:sz="0" w:space="0" w:color="auto"/>
                <w:right w:val="none" w:sz="0" w:space="0" w:color="auto"/>
              </w:divBdr>
              <w:divsChild>
                <w:div w:id="970742166">
                  <w:marLeft w:val="0"/>
                  <w:marRight w:val="0"/>
                  <w:marTop w:val="0"/>
                  <w:marBottom w:val="0"/>
                  <w:divBdr>
                    <w:top w:val="none" w:sz="0" w:space="0" w:color="auto"/>
                    <w:left w:val="none" w:sz="0" w:space="0" w:color="auto"/>
                    <w:bottom w:val="none" w:sz="0" w:space="0" w:color="auto"/>
                    <w:right w:val="none" w:sz="0" w:space="0" w:color="auto"/>
                  </w:divBdr>
                  <w:divsChild>
                    <w:div w:id="20530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3266">
          <w:marLeft w:val="0"/>
          <w:marRight w:val="0"/>
          <w:marTop w:val="0"/>
          <w:marBottom w:val="0"/>
          <w:divBdr>
            <w:top w:val="none" w:sz="0" w:space="0" w:color="auto"/>
            <w:left w:val="none" w:sz="0" w:space="0" w:color="auto"/>
            <w:bottom w:val="none" w:sz="0" w:space="0" w:color="auto"/>
            <w:right w:val="none" w:sz="0" w:space="0" w:color="auto"/>
          </w:divBdr>
          <w:divsChild>
            <w:div w:id="1081872637">
              <w:marLeft w:val="0"/>
              <w:marRight w:val="0"/>
              <w:marTop w:val="0"/>
              <w:marBottom w:val="0"/>
              <w:divBdr>
                <w:top w:val="none" w:sz="0" w:space="0" w:color="auto"/>
                <w:left w:val="none" w:sz="0" w:space="0" w:color="auto"/>
                <w:bottom w:val="none" w:sz="0" w:space="0" w:color="auto"/>
                <w:right w:val="none" w:sz="0" w:space="0" w:color="auto"/>
              </w:divBdr>
              <w:divsChild>
                <w:div w:id="242958138">
                  <w:marLeft w:val="0"/>
                  <w:marRight w:val="0"/>
                  <w:marTop w:val="0"/>
                  <w:marBottom w:val="0"/>
                  <w:divBdr>
                    <w:top w:val="none" w:sz="0" w:space="0" w:color="auto"/>
                    <w:left w:val="none" w:sz="0" w:space="0" w:color="auto"/>
                    <w:bottom w:val="none" w:sz="0" w:space="0" w:color="auto"/>
                    <w:right w:val="none" w:sz="0" w:space="0" w:color="auto"/>
                  </w:divBdr>
                  <w:divsChild>
                    <w:div w:id="92002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038602">
          <w:marLeft w:val="0"/>
          <w:marRight w:val="0"/>
          <w:marTop w:val="0"/>
          <w:marBottom w:val="0"/>
          <w:divBdr>
            <w:top w:val="none" w:sz="0" w:space="0" w:color="auto"/>
            <w:left w:val="none" w:sz="0" w:space="0" w:color="auto"/>
            <w:bottom w:val="none" w:sz="0" w:space="0" w:color="auto"/>
            <w:right w:val="none" w:sz="0" w:space="0" w:color="auto"/>
          </w:divBdr>
          <w:divsChild>
            <w:div w:id="1121807227">
              <w:marLeft w:val="0"/>
              <w:marRight w:val="0"/>
              <w:marTop w:val="0"/>
              <w:marBottom w:val="0"/>
              <w:divBdr>
                <w:top w:val="none" w:sz="0" w:space="0" w:color="auto"/>
                <w:left w:val="none" w:sz="0" w:space="0" w:color="auto"/>
                <w:bottom w:val="none" w:sz="0" w:space="0" w:color="auto"/>
                <w:right w:val="none" w:sz="0" w:space="0" w:color="auto"/>
              </w:divBdr>
              <w:divsChild>
                <w:div w:id="1617061310">
                  <w:marLeft w:val="0"/>
                  <w:marRight w:val="0"/>
                  <w:marTop w:val="0"/>
                  <w:marBottom w:val="0"/>
                  <w:divBdr>
                    <w:top w:val="none" w:sz="0" w:space="0" w:color="auto"/>
                    <w:left w:val="none" w:sz="0" w:space="0" w:color="auto"/>
                    <w:bottom w:val="none" w:sz="0" w:space="0" w:color="auto"/>
                    <w:right w:val="none" w:sz="0" w:space="0" w:color="auto"/>
                  </w:divBdr>
                  <w:divsChild>
                    <w:div w:id="1668169074">
                      <w:marLeft w:val="0"/>
                      <w:marRight w:val="0"/>
                      <w:marTop w:val="0"/>
                      <w:marBottom w:val="0"/>
                      <w:divBdr>
                        <w:top w:val="none" w:sz="0" w:space="0" w:color="auto"/>
                        <w:left w:val="none" w:sz="0" w:space="0" w:color="auto"/>
                        <w:bottom w:val="none" w:sz="0" w:space="0" w:color="auto"/>
                        <w:right w:val="none" w:sz="0" w:space="0" w:color="auto"/>
                      </w:divBdr>
                      <w:divsChild>
                        <w:div w:id="116767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326970">
                  <w:marLeft w:val="0"/>
                  <w:marRight w:val="0"/>
                  <w:marTop w:val="0"/>
                  <w:marBottom w:val="0"/>
                  <w:divBdr>
                    <w:top w:val="none" w:sz="0" w:space="0" w:color="auto"/>
                    <w:left w:val="none" w:sz="0" w:space="0" w:color="auto"/>
                    <w:bottom w:val="none" w:sz="0" w:space="0" w:color="auto"/>
                    <w:right w:val="none" w:sz="0" w:space="0" w:color="auto"/>
                  </w:divBdr>
                  <w:divsChild>
                    <w:div w:id="105696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6373857">
          <w:marLeft w:val="0"/>
          <w:marRight w:val="0"/>
          <w:marTop w:val="0"/>
          <w:marBottom w:val="0"/>
          <w:divBdr>
            <w:top w:val="none" w:sz="0" w:space="0" w:color="auto"/>
            <w:left w:val="none" w:sz="0" w:space="0" w:color="auto"/>
            <w:bottom w:val="none" w:sz="0" w:space="0" w:color="auto"/>
            <w:right w:val="none" w:sz="0" w:space="0" w:color="auto"/>
          </w:divBdr>
          <w:divsChild>
            <w:div w:id="1211529833">
              <w:marLeft w:val="0"/>
              <w:marRight w:val="0"/>
              <w:marTop w:val="0"/>
              <w:marBottom w:val="0"/>
              <w:divBdr>
                <w:top w:val="none" w:sz="0" w:space="0" w:color="auto"/>
                <w:left w:val="none" w:sz="0" w:space="0" w:color="auto"/>
                <w:bottom w:val="none" w:sz="0" w:space="0" w:color="auto"/>
                <w:right w:val="none" w:sz="0" w:space="0" w:color="auto"/>
              </w:divBdr>
              <w:divsChild>
                <w:div w:id="1819765766">
                  <w:marLeft w:val="0"/>
                  <w:marRight w:val="0"/>
                  <w:marTop w:val="0"/>
                  <w:marBottom w:val="0"/>
                  <w:divBdr>
                    <w:top w:val="none" w:sz="0" w:space="0" w:color="auto"/>
                    <w:left w:val="none" w:sz="0" w:space="0" w:color="auto"/>
                    <w:bottom w:val="none" w:sz="0" w:space="0" w:color="auto"/>
                    <w:right w:val="none" w:sz="0" w:space="0" w:color="auto"/>
                  </w:divBdr>
                  <w:divsChild>
                    <w:div w:id="19231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2874183">
          <w:marLeft w:val="0"/>
          <w:marRight w:val="0"/>
          <w:marTop w:val="0"/>
          <w:marBottom w:val="0"/>
          <w:divBdr>
            <w:top w:val="none" w:sz="0" w:space="0" w:color="auto"/>
            <w:left w:val="none" w:sz="0" w:space="0" w:color="auto"/>
            <w:bottom w:val="none" w:sz="0" w:space="0" w:color="auto"/>
            <w:right w:val="none" w:sz="0" w:space="0" w:color="auto"/>
          </w:divBdr>
          <w:divsChild>
            <w:div w:id="1910067588">
              <w:marLeft w:val="0"/>
              <w:marRight w:val="0"/>
              <w:marTop w:val="0"/>
              <w:marBottom w:val="0"/>
              <w:divBdr>
                <w:top w:val="none" w:sz="0" w:space="0" w:color="auto"/>
                <w:left w:val="none" w:sz="0" w:space="0" w:color="auto"/>
                <w:bottom w:val="none" w:sz="0" w:space="0" w:color="auto"/>
                <w:right w:val="none" w:sz="0" w:space="0" w:color="auto"/>
              </w:divBdr>
              <w:divsChild>
                <w:div w:id="984964989">
                  <w:marLeft w:val="0"/>
                  <w:marRight w:val="0"/>
                  <w:marTop w:val="0"/>
                  <w:marBottom w:val="0"/>
                  <w:divBdr>
                    <w:top w:val="none" w:sz="0" w:space="0" w:color="auto"/>
                    <w:left w:val="none" w:sz="0" w:space="0" w:color="auto"/>
                    <w:bottom w:val="none" w:sz="0" w:space="0" w:color="auto"/>
                    <w:right w:val="none" w:sz="0" w:space="0" w:color="auto"/>
                  </w:divBdr>
                  <w:divsChild>
                    <w:div w:id="1916357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485942">
          <w:marLeft w:val="0"/>
          <w:marRight w:val="0"/>
          <w:marTop w:val="0"/>
          <w:marBottom w:val="0"/>
          <w:divBdr>
            <w:top w:val="none" w:sz="0" w:space="0" w:color="auto"/>
            <w:left w:val="none" w:sz="0" w:space="0" w:color="auto"/>
            <w:bottom w:val="none" w:sz="0" w:space="0" w:color="auto"/>
            <w:right w:val="none" w:sz="0" w:space="0" w:color="auto"/>
          </w:divBdr>
          <w:divsChild>
            <w:div w:id="506477939">
              <w:marLeft w:val="0"/>
              <w:marRight w:val="0"/>
              <w:marTop w:val="0"/>
              <w:marBottom w:val="0"/>
              <w:divBdr>
                <w:top w:val="none" w:sz="0" w:space="0" w:color="auto"/>
                <w:left w:val="none" w:sz="0" w:space="0" w:color="auto"/>
                <w:bottom w:val="none" w:sz="0" w:space="0" w:color="auto"/>
                <w:right w:val="none" w:sz="0" w:space="0" w:color="auto"/>
              </w:divBdr>
              <w:divsChild>
                <w:div w:id="10893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051165">
      <w:bodyDiv w:val="1"/>
      <w:marLeft w:val="0"/>
      <w:marRight w:val="0"/>
      <w:marTop w:val="0"/>
      <w:marBottom w:val="0"/>
      <w:divBdr>
        <w:top w:val="none" w:sz="0" w:space="0" w:color="auto"/>
        <w:left w:val="none" w:sz="0" w:space="0" w:color="auto"/>
        <w:bottom w:val="none" w:sz="0" w:space="0" w:color="auto"/>
        <w:right w:val="none" w:sz="0" w:space="0" w:color="auto"/>
      </w:divBdr>
    </w:div>
    <w:div w:id="799613174">
      <w:bodyDiv w:val="1"/>
      <w:marLeft w:val="0"/>
      <w:marRight w:val="0"/>
      <w:marTop w:val="0"/>
      <w:marBottom w:val="0"/>
      <w:divBdr>
        <w:top w:val="none" w:sz="0" w:space="0" w:color="auto"/>
        <w:left w:val="none" w:sz="0" w:space="0" w:color="auto"/>
        <w:bottom w:val="none" w:sz="0" w:space="0" w:color="auto"/>
        <w:right w:val="none" w:sz="0" w:space="0" w:color="auto"/>
      </w:divBdr>
    </w:div>
    <w:div w:id="816845356">
      <w:bodyDiv w:val="1"/>
      <w:marLeft w:val="0"/>
      <w:marRight w:val="0"/>
      <w:marTop w:val="0"/>
      <w:marBottom w:val="0"/>
      <w:divBdr>
        <w:top w:val="none" w:sz="0" w:space="0" w:color="auto"/>
        <w:left w:val="none" w:sz="0" w:space="0" w:color="auto"/>
        <w:bottom w:val="none" w:sz="0" w:space="0" w:color="auto"/>
        <w:right w:val="none" w:sz="0" w:space="0" w:color="auto"/>
      </w:divBdr>
    </w:div>
    <w:div w:id="831455958">
      <w:bodyDiv w:val="1"/>
      <w:marLeft w:val="0"/>
      <w:marRight w:val="0"/>
      <w:marTop w:val="0"/>
      <w:marBottom w:val="0"/>
      <w:divBdr>
        <w:top w:val="none" w:sz="0" w:space="0" w:color="auto"/>
        <w:left w:val="none" w:sz="0" w:space="0" w:color="auto"/>
        <w:bottom w:val="none" w:sz="0" w:space="0" w:color="auto"/>
        <w:right w:val="none" w:sz="0" w:space="0" w:color="auto"/>
      </w:divBdr>
    </w:div>
    <w:div w:id="863833156">
      <w:bodyDiv w:val="1"/>
      <w:marLeft w:val="0"/>
      <w:marRight w:val="0"/>
      <w:marTop w:val="0"/>
      <w:marBottom w:val="0"/>
      <w:divBdr>
        <w:top w:val="none" w:sz="0" w:space="0" w:color="auto"/>
        <w:left w:val="none" w:sz="0" w:space="0" w:color="auto"/>
        <w:bottom w:val="none" w:sz="0" w:space="0" w:color="auto"/>
        <w:right w:val="none" w:sz="0" w:space="0" w:color="auto"/>
      </w:divBdr>
    </w:div>
    <w:div w:id="871846750">
      <w:bodyDiv w:val="1"/>
      <w:marLeft w:val="0"/>
      <w:marRight w:val="0"/>
      <w:marTop w:val="0"/>
      <w:marBottom w:val="0"/>
      <w:divBdr>
        <w:top w:val="none" w:sz="0" w:space="0" w:color="auto"/>
        <w:left w:val="none" w:sz="0" w:space="0" w:color="auto"/>
        <w:bottom w:val="none" w:sz="0" w:space="0" w:color="auto"/>
        <w:right w:val="none" w:sz="0" w:space="0" w:color="auto"/>
      </w:divBdr>
    </w:div>
    <w:div w:id="887186246">
      <w:bodyDiv w:val="1"/>
      <w:marLeft w:val="0"/>
      <w:marRight w:val="0"/>
      <w:marTop w:val="0"/>
      <w:marBottom w:val="0"/>
      <w:divBdr>
        <w:top w:val="none" w:sz="0" w:space="0" w:color="auto"/>
        <w:left w:val="none" w:sz="0" w:space="0" w:color="auto"/>
        <w:bottom w:val="none" w:sz="0" w:space="0" w:color="auto"/>
        <w:right w:val="none" w:sz="0" w:space="0" w:color="auto"/>
      </w:divBdr>
    </w:div>
    <w:div w:id="1023441996">
      <w:bodyDiv w:val="1"/>
      <w:marLeft w:val="0"/>
      <w:marRight w:val="0"/>
      <w:marTop w:val="0"/>
      <w:marBottom w:val="0"/>
      <w:divBdr>
        <w:top w:val="none" w:sz="0" w:space="0" w:color="auto"/>
        <w:left w:val="none" w:sz="0" w:space="0" w:color="auto"/>
        <w:bottom w:val="none" w:sz="0" w:space="0" w:color="auto"/>
        <w:right w:val="none" w:sz="0" w:space="0" w:color="auto"/>
      </w:divBdr>
      <w:divsChild>
        <w:div w:id="1884707695">
          <w:marLeft w:val="0"/>
          <w:marRight w:val="0"/>
          <w:marTop w:val="0"/>
          <w:marBottom w:val="0"/>
          <w:divBdr>
            <w:top w:val="none" w:sz="0" w:space="0" w:color="auto"/>
            <w:left w:val="none" w:sz="0" w:space="0" w:color="auto"/>
            <w:bottom w:val="none" w:sz="0" w:space="0" w:color="auto"/>
            <w:right w:val="none" w:sz="0" w:space="0" w:color="auto"/>
          </w:divBdr>
        </w:div>
        <w:div w:id="1558398402">
          <w:marLeft w:val="0"/>
          <w:marRight w:val="0"/>
          <w:marTop w:val="0"/>
          <w:marBottom w:val="0"/>
          <w:divBdr>
            <w:top w:val="none" w:sz="0" w:space="0" w:color="auto"/>
            <w:left w:val="none" w:sz="0" w:space="0" w:color="auto"/>
            <w:bottom w:val="none" w:sz="0" w:space="0" w:color="auto"/>
            <w:right w:val="none" w:sz="0" w:space="0" w:color="auto"/>
          </w:divBdr>
        </w:div>
      </w:divsChild>
    </w:div>
    <w:div w:id="1032606772">
      <w:bodyDiv w:val="1"/>
      <w:marLeft w:val="0"/>
      <w:marRight w:val="0"/>
      <w:marTop w:val="0"/>
      <w:marBottom w:val="0"/>
      <w:divBdr>
        <w:top w:val="none" w:sz="0" w:space="0" w:color="auto"/>
        <w:left w:val="none" w:sz="0" w:space="0" w:color="auto"/>
        <w:bottom w:val="none" w:sz="0" w:space="0" w:color="auto"/>
        <w:right w:val="none" w:sz="0" w:space="0" w:color="auto"/>
      </w:divBdr>
    </w:div>
    <w:div w:id="1099980870">
      <w:bodyDiv w:val="1"/>
      <w:marLeft w:val="0"/>
      <w:marRight w:val="0"/>
      <w:marTop w:val="0"/>
      <w:marBottom w:val="0"/>
      <w:divBdr>
        <w:top w:val="none" w:sz="0" w:space="0" w:color="auto"/>
        <w:left w:val="none" w:sz="0" w:space="0" w:color="auto"/>
        <w:bottom w:val="none" w:sz="0" w:space="0" w:color="auto"/>
        <w:right w:val="none" w:sz="0" w:space="0" w:color="auto"/>
      </w:divBdr>
    </w:div>
    <w:div w:id="1256867504">
      <w:bodyDiv w:val="1"/>
      <w:marLeft w:val="0"/>
      <w:marRight w:val="0"/>
      <w:marTop w:val="0"/>
      <w:marBottom w:val="0"/>
      <w:divBdr>
        <w:top w:val="none" w:sz="0" w:space="0" w:color="auto"/>
        <w:left w:val="none" w:sz="0" w:space="0" w:color="auto"/>
        <w:bottom w:val="none" w:sz="0" w:space="0" w:color="auto"/>
        <w:right w:val="none" w:sz="0" w:space="0" w:color="auto"/>
      </w:divBdr>
    </w:div>
    <w:div w:id="1284112883">
      <w:bodyDiv w:val="1"/>
      <w:marLeft w:val="0"/>
      <w:marRight w:val="0"/>
      <w:marTop w:val="0"/>
      <w:marBottom w:val="0"/>
      <w:divBdr>
        <w:top w:val="none" w:sz="0" w:space="0" w:color="auto"/>
        <w:left w:val="none" w:sz="0" w:space="0" w:color="auto"/>
        <w:bottom w:val="none" w:sz="0" w:space="0" w:color="auto"/>
        <w:right w:val="none" w:sz="0" w:space="0" w:color="auto"/>
      </w:divBdr>
    </w:div>
    <w:div w:id="1284267811">
      <w:bodyDiv w:val="1"/>
      <w:marLeft w:val="0"/>
      <w:marRight w:val="0"/>
      <w:marTop w:val="0"/>
      <w:marBottom w:val="0"/>
      <w:divBdr>
        <w:top w:val="none" w:sz="0" w:space="0" w:color="auto"/>
        <w:left w:val="none" w:sz="0" w:space="0" w:color="auto"/>
        <w:bottom w:val="none" w:sz="0" w:space="0" w:color="auto"/>
        <w:right w:val="none" w:sz="0" w:space="0" w:color="auto"/>
      </w:divBdr>
    </w:div>
    <w:div w:id="1497305470">
      <w:bodyDiv w:val="1"/>
      <w:marLeft w:val="0"/>
      <w:marRight w:val="0"/>
      <w:marTop w:val="0"/>
      <w:marBottom w:val="0"/>
      <w:divBdr>
        <w:top w:val="none" w:sz="0" w:space="0" w:color="auto"/>
        <w:left w:val="none" w:sz="0" w:space="0" w:color="auto"/>
        <w:bottom w:val="none" w:sz="0" w:space="0" w:color="auto"/>
        <w:right w:val="none" w:sz="0" w:space="0" w:color="auto"/>
      </w:divBdr>
    </w:div>
    <w:div w:id="1534339678">
      <w:bodyDiv w:val="1"/>
      <w:marLeft w:val="0"/>
      <w:marRight w:val="0"/>
      <w:marTop w:val="0"/>
      <w:marBottom w:val="0"/>
      <w:divBdr>
        <w:top w:val="none" w:sz="0" w:space="0" w:color="auto"/>
        <w:left w:val="none" w:sz="0" w:space="0" w:color="auto"/>
        <w:bottom w:val="none" w:sz="0" w:space="0" w:color="auto"/>
        <w:right w:val="none" w:sz="0" w:space="0" w:color="auto"/>
      </w:divBdr>
    </w:div>
    <w:div w:id="1542324950">
      <w:bodyDiv w:val="1"/>
      <w:marLeft w:val="0"/>
      <w:marRight w:val="0"/>
      <w:marTop w:val="0"/>
      <w:marBottom w:val="0"/>
      <w:divBdr>
        <w:top w:val="none" w:sz="0" w:space="0" w:color="auto"/>
        <w:left w:val="none" w:sz="0" w:space="0" w:color="auto"/>
        <w:bottom w:val="none" w:sz="0" w:space="0" w:color="auto"/>
        <w:right w:val="none" w:sz="0" w:space="0" w:color="auto"/>
      </w:divBdr>
    </w:div>
    <w:div w:id="1560744224">
      <w:bodyDiv w:val="1"/>
      <w:marLeft w:val="0"/>
      <w:marRight w:val="0"/>
      <w:marTop w:val="0"/>
      <w:marBottom w:val="0"/>
      <w:divBdr>
        <w:top w:val="none" w:sz="0" w:space="0" w:color="auto"/>
        <w:left w:val="none" w:sz="0" w:space="0" w:color="auto"/>
        <w:bottom w:val="none" w:sz="0" w:space="0" w:color="auto"/>
        <w:right w:val="none" w:sz="0" w:space="0" w:color="auto"/>
      </w:divBdr>
    </w:div>
    <w:div w:id="1585530473">
      <w:bodyDiv w:val="1"/>
      <w:marLeft w:val="0"/>
      <w:marRight w:val="0"/>
      <w:marTop w:val="0"/>
      <w:marBottom w:val="0"/>
      <w:divBdr>
        <w:top w:val="none" w:sz="0" w:space="0" w:color="auto"/>
        <w:left w:val="none" w:sz="0" w:space="0" w:color="auto"/>
        <w:bottom w:val="none" w:sz="0" w:space="0" w:color="auto"/>
        <w:right w:val="none" w:sz="0" w:space="0" w:color="auto"/>
      </w:divBdr>
    </w:div>
    <w:div w:id="1705129856">
      <w:bodyDiv w:val="1"/>
      <w:marLeft w:val="0"/>
      <w:marRight w:val="0"/>
      <w:marTop w:val="0"/>
      <w:marBottom w:val="0"/>
      <w:divBdr>
        <w:top w:val="none" w:sz="0" w:space="0" w:color="auto"/>
        <w:left w:val="none" w:sz="0" w:space="0" w:color="auto"/>
        <w:bottom w:val="none" w:sz="0" w:space="0" w:color="auto"/>
        <w:right w:val="none" w:sz="0" w:space="0" w:color="auto"/>
      </w:divBdr>
    </w:div>
    <w:div w:id="1713380879">
      <w:bodyDiv w:val="1"/>
      <w:marLeft w:val="0"/>
      <w:marRight w:val="0"/>
      <w:marTop w:val="0"/>
      <w:marBottom w:val="0"/>
      <w:divBdr>
        <w:top w:val="none" w:sz="0" w:space="0" w:color="auto"/>
        <w:left w:val="none" w:sz="0" w:space="0" w:color="auto"/>
        <w:bottom w:val="none" w:sz="0" w:space="0" w:color="auto"/>
        <w:right w:val="none" w:sz="0" w:space="0" w:color="auto"/>
      </w:divBdr>
    </w:div>
    <w:div w:id="1736734510">
      <w:bodyDiv w:val="1"/>
      <w:marLeft w:val="0"/>
      <w:marRight w:val="0"/>
      <w:marTop w:val="0"/>
      <w:marBottom w:val="0"/>
      <w:divBdr>
        <w:top w:val="none" w:sz="0" w:space="0" w:color="auto"/>
        <w:left w:val="none" w:sz="0" w:space="0" w:color="auto"/>
        <w:bottom w:val="none" w:sz="0" w:space="0" w:color="auto"/>
        <w:right w:val="none" w:sz="0" w:space="0" w:color="auto"/>
      </w:divBdr>
    </w:div>
    <w:div w:id="1740782647">
      <w:bodyDiv w:val="1"/>
      <w:marLeft w:val="0"/>
      <w:marRight w:val="0"/>
      <w:marTop w:val="0"/>
      <w:marBottom w:val="0"/>
      <w:divBdr>
        <w:top w:val="none" w:sz="0" w:space="0" w:color="auto"/>
        <w:left w:val="none" w:sz="0" w:space="0" w:color="auto"/>
        <w:bottom w:val="none" w:sz="0" w:space="0" w:color="auto"/>
        <w:right w:val="none" w:sz="0" w:space="0" w:color="auto"/>
      </w:divBdr>
    </w:div>
    <w:div w:id="1760641866">
      <w:bodyDiv w:val="1"/>
      <w:marLeft w:val="0"/>
      <w:marRight w:val="0"/>
      <w:marTop w:val="0"/>
      <w:marBottom w:val="0"/>
      <w:divBdr>
        <w:top w:val="none" w:sz="0" w:space="0" w:color="auto"/>
        <w:left w:val="none" w:sz="0" w:space="0" w:color="auto"/>
        <w:bottom w:val="none" w:sz="0" w:space="0" w:color="auto"/>
        <w:right w:val="none" w:sz="0" w:space="0" w:color="auto"/>
      </w:divBdr>
    </w:div>
    <w:div w:id="1822112456">
      <w:bodyDiv w:val="1"/>
      <w:marLeft w:val="0"/>
      <w:marRight w:val="0"/>
      <w:marTop w:val="0"/>
      <w:marBottom w:val="0"/>
      <w:divBdr>
        <w:top w:val="none" w:sz="0" w:space="0" w:color="auto"/>
        <w:left w:val="none" w:sz="0" w:space="0" w:color="auto"/>
        <w:bottom w:val="none" w:sz="0" w:space="0" w:color="auto"/>
        <w:right w:val="none" w:sz="0" w:space="0" w:color="auto"/>
      </w:divBdr>
    </w:div>
    <w:div w:id="1850093956">
      <w:bodyDiv w:val="1"/>
      <w:marLeft w:val="0"/>
      <w:marRight w:val="0"/>
      <w:marTop w:val="0"/>
      <w:marBottom w:val="0"/>
      <w:divBdr>
        <w:top w:val="none" w:sz="0" w:space="0" w:color="auto"/>
        <w:left w:val="none" w:sz="0" w:space="0" w:color="auto"/>
        <w:bottom w:val="none" w:sz="0" w:space="0" w:color="auto"/>
        <w:right w:val="none" w:sz="0" w:space="0" w:color="auto"/>
      </w:divBdr>
    </w:div>
    <w:div w:id="1858616959">
      <w:bodyDiv w:val="1"/>
      <w:marLeft w:val="0"/>
      <w:marRight w:val="0"/>
      <w:marTop w:val="0"/>
      <w:marBottom w:val="0"/>
      <w:divBdr>
        <w:top w:val="none" w:sz="0" w:space="0" w:color="auto"/>
        <w:left w:val="none" w:sz="0" w:space="0" w:color="auto"/>
        <w:bottom w:val="none" w:sz="0" w:space="0" w:color="auto"/>
        <w:right w:val="none" w:sz="0" w:space="0" w:color="auto"/>
      </w:divBdr>
    </w:div>
    <w:div w:id="1895896085">
      <w:bodyDiv w:val="1"/>
      <w:marLeft w:val="0"/>
      <w:marRight w:val="0"/>
      <w:marTop w:val="0"/>
      <w:marBottom w:val="0"/>
      <w:divBdr>
        <w:top w:val="none" w:sz="0" w:space="0" w:color="auto"/>
        <w:left w:val="none" w:sz="0" w:space="0" w:color="auto"/>
        <w:bottom w:val="none" w:sz="0" w:space="0" w:color="auto"/>
        <w:right w:val="none" w:sz="0" w:space="0" w:color="auto"/>
      </w:divBdr>
    </w:div>
    <w:div w:id="1965773458">
      <w:bodyDiv w:val="1"/>
      <w:marLeft w:val="0"/>
      <w:marRight w:val="0"/>
      <w:marTop w:val="0"/>
      <w:marBottom w:val="0"/>
      <w:divBdr>
        <w:top w:val="none" w:sz="0" w:space="0" w:color="auto"/>
        <w:left w:val="none" w:sz="0" w:space="0" w:color="auto"/>
        <w:bottom w:val="none" w:sz="0" w:space="0" w:color="auto"/>
        <w:right w:val="none" w:sz="0" w:space="0" w:color="auto"/>
      </w:divBdr>
    </w:div>
    <w:div w:id="1966277304">
      <w:bodyDiv w:val="1"/>
      <w:marLeft w:val="0"/>
      <w:marRight w:val="0"/>
      <w:marTop w:val="0"/>
      <w:marBottom w:val="0"/>
      <w:divBdr>
        <w:top w:val="none" w:sz="0" w:space="0" w:color="auto"/>
        <w:left w:val="none" w:sz="0" w:space="0" w:color="auto"/>
        <w:bottom w:val="none" w:sz="0" w:space="0" w:color="auto"/>
        <w:right w:val="none" w:sz="0" w:space="0" w:color="auto"/>
      </w:divBdr>
    </w:div>
    <w:div w:id="1992825931">
      <w:bodyDiv w:val="1"/>
      <w:marLeft w:val="0"/>
      <w:marRight w:val="0"/>
      <w:marTop w:val="0"/>
      <w:marBottom w:val="0"/>
      <w:divBdr>
        <w:top w:val="none" w:sz="0" w:space="0" w:color="auto"/>
        <w:left w:val="none" w:sz="0" w:space="0" w:color="auto"/>
        <w:bottom w:val="none" w:sz="0" w:space="0" w:color="auto"/>
        <w:right w:val="none" w:sz="0" w:space="0" w:color="auto"/>
      </w:divBdr>
    </w:div>
    <w:div w:id="205483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emf"/><Relationship Id="rId20" Type="http://schemas.openxmlformats.org/officeDocument/2006/relationships/theme" Target="theme/theme1.xml"/><Relationship Id="rId10" Type="http://schemas.openxmlformats.org/officeDocument/2006/relationships/image" Target="media/image2.emf"/><Relationship Id="rId11" Type="http://schemas.openxmlformats.org/officeDocument/2006/relationships/image" Target="media/image3.emf"/><Relationship Id="rId12" Type="http://schemas.openxmlformats.org/officeDocument/2006/relationships/image" Target="media/image4.emf"/><Relationship Id="rId13" Type="http://schemas.openxmlformats.org/officeDocument/2006/relationships/image" Target="media/image5.emf"/><Relationship Id="rId14" Type="http://schemas.openxmlformats.org/officeDocument/2006/relationships/image" Target="media/image6.emf"/><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Office'i kujundu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BA0E6C65-A938-D049-B29B-A36DCBA62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7204</Words>
  <Characters>41065</Characters>
  <Application>Microsoft Macintosh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48173</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Vihma</dc:creator>
  <cp:keywords/>
  <dc:description/>
  <cp:lastModifiedBy>Peeter Vihma</cp:lastModifiedBy>
  <cp:revision>2</cp:revision>
  <dcterms:created xsi:type="dcterms:W3CDTF">2020-05-18T09:17:00Z</dcterms:created>
  <dcterms:modified xsi:type="dcterms:W3CDTF">2020-05-18T09:17:00Z</dcterms:modified>
  <cp:category/>
</cp:coreProperties>
</file>